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DE97" w14:textId="2784046B" w:rsidR="000D1DC5" w:rsidRDefault="00E41E8B" w:rsidP="006B5C15">
      <w:pPr>
        <w:rPr>
          <w:rFonts w:ascii="Arial" w:hAnsi="Arial" w:cs="Arial"/>
          <w:b/>
          <w:bCs/>
          <w:szCs w:val="28"/>
          <w:lang w:val="en-GB"/>
        </w:rPr>
      </w:pPr>
      <w:r w:rsidRPr="00E41E8B">
        <w:rPr>
          <w:rFonts w:ascii="Arial" w:hAnsi="Arial" w:cs="Arial"/>
          <w:b/>
          <w:bCs/>
          <w:szCs w:val="28"/>
          <w:lang w:val="en-GB"/>
        </w:rPr>
        <w:t>PRESS RELEASE</w:t>
      </w:r>
    </w:p>
    <w:p w14:paraId="0EAA342C" w14:textId="5A84290D" w:rsidR="009C735F" w:rsidRDefault="009715FD" w:rsidP="006B5C15">
      <w:pPr>
        <w:rPr>
          <w:rFonts w:ascii="Arial" w:hAnsi="Arial" w:cs="Arial"/>
          <w:b/>
          <w:bCs/>
          <w:szCs w:val="28"/>
          <w:lang w:val="en-GB"/>
        </w:rPr>
      </w:pPr>
      <w:r>
        <w:rPr>
          <w:rFonts w:ascii="Arial" w:hAnsi="Arial" w:cs="Arial"/>
          <w:b/>
          <w:bCs/>
          <w:szCs w:val="28"/>
          <w:lang w:val="en-GB"/>
        </w:rPr>
        <w:t>EMBARGOED FOR RELEASE: 08 October 10AM (CEST)</w:t>
      </w:r>
    </w:p>
    <w:p w14:paraId="29A66634" w14:textId="77777777" w:rsidR="009715FD" w:rsidRPr="00E41E8B" w:rsidRDefault="009715FD" w:rsidP="006B5C15">
      <w:pPr>
        <w:rPr>
          <w:rFonts w:ascii="Arial" w:hAnsi="Arial" w:cs="Arial"/>
          <w:b/>
          <w:bCs/>
          <w:szCs w:val="28"/>
          <w:lang w:val="en-GB"/>
        </w:rPr>
      </w:pPr>
    </w:p>
    <w:p w14:paraId="47484720" w14:textId="147E0CFF" w:rsidR="009C735F" w:rsidRPr="009C735F" w:rsidRDefault="009C735F" w:rsidP="009C735F">
      <w:pPr>
        <w:jc w:val="center"/>
        <w:rPr>
          <w:rFonts w:ascii="Arial" w:hAnsi="Arial" w:cs="Arial"/>
          <w:b/>
          <w:bCs/>
          <w:sz w:val="28"/>
          <w:szCs w:val="28"/>
          <w:lang w:val="en-GB"/>
        </w:rPr>
      </w:pPr>
      <w:bookmarkStart w:id="0" w:name="_Hlk19114216"/>
      <w:r>
        <w:rPr>
          <w:rFonts w:ascii="Arial" w:hAnsi="Arial" w:cs="Arial"/>
          <w:b/>
          <w:bCs/>
          <w:sz w:val="28"/>
          <w:szCs w:val="28"/>
          <w:lang w:val="en-GB"/>
        </w:rPr>
        <w:t xml:space="preserve">Mazars publishes Tech Train study revealing global technological familiarity, investment and implementation levels </w:t>
      </w:r>
    </w:p>
    <w:p w14:paraId="005D1DB1" w14:textId="25FF0EC0" w:rsidR="009C735F" w:rsidRPr="00C443BE" w:rsidRDefault="009C735F" w:rsidP="003F324B">
      <w:pPr>
        <w:pStyle w:val="ListParagraph"/>
        <w:numPr>
          <w:ilvl w:val="0"/>
          <w:numId w:val="17"/>
        </w:numPr>
        <w:rPr>
          <w:rFonts w:ascii="Arial" w:hAnsi="Arial" w:cs="Arial"/>
          <w:bCs/>
          <w:sz w:val="24"/>
          <w:lang w:val="en-GB"/>
        </w:rPr>
      </w:pPr>
      <w:bookmarkStart w:id="1" w:name="_Hlk17902062"/>
      <w:bookmarkEnd w:id="0"/>
      <w:r w:rsidRPr="00C443BE">
        <w:rPr>
          <w:rFonts w:ascii="Arial" w:hAnsi="Arial" w:cs="Arial"/>
          <w:bCs/>
          <w:sz w:val="24"/>
          <w:lang w:val="en-GB"/>
        </w:rPr>
        <w:t>China and India dominate</w:t>
      </w:r>
      <w:r w:rsidR="005A5080" w:rsidRPr="00C443BE">
        <w:rPr>
          <w:rFonts w:ascii="Arial" w:hAnsi="Arial" w:cs="Arial"/>
          <w:bCs/>
          <w:sz w:val="24"/>
          <w:lang w:val="en-GB"/>
        </w:rPr>
        <w:t xml:space="preserve"> across the board,</w:t>
      </w:r>
      <w:r w:rsidRPr="00C443BE">
        <w:rPr>
          <w:rFonts w:ascii="Arial" w:hAnsi="Arial" w:cs="Arial"/>
          <w:bCs/>
          <w:sz w:val="24"/>
          <w:lang w:val="en-GB"/>
        </w:rPr>
        <w:t xml:space="preserve"> France and UK lag behind</w:t>
      </w:r>
    </w:p>
    <w:p w14:paraId="30C1F975" w14:textId="5B8826A4" w:rsidR="003F324B" w:rsidRPr="00C443BE" w:rsidRDefault="003F324B" w:rsidP="003F324B">
      <w:pPr>
        <w:pStyle w:val="ListParagraph"/>
        <w:numPr>
          <w:ilvl w:val="0"/>
          <w:numId w:val="17"/>
        </w:numPr>
        <w:rPr>
          <w:rFonts w:ascii="Arial" w:hAnsi="Arial" w:cs="Arial"/>
          <w:bCs/>
          <w:sz w:val="24"/>
          <w:lang w:val="en-GB"/>
        </w:rPr>
      </w:pPr>
      <w:r w:rsidRPr="00C443BE">
        <w:rPr>
          <w:rFonts w:ascii="Arial" w:hAnsi="Arial" w:cs="Arial"/>
          <w:bCs/>
          <w:sz w:val="24"/>
          <w:lang w:val="en-GB"/>
        </w:rPr>
        <w:t>Artificial Intelligence is the technology most leaders feel familiar with</w:t>
      </w:r>
    </w:p>
    <w:p w14:paraId="113F472F" w14:textId="5939D439" w:rsidR="003F324B" w:rsidRPr="00C443BE" w:rsidRDefault="003F324B" w:rsidP="003F324B">
      <w:pPr>
        <w:pStyle w:val="ListParagraph"/>
        <w:numPr>
          <w:ilvl w:val="0"/>
          <w:numId w:val="17"/>
        </w:numPr>
        <w:rPr>
          <w:rFonts w:ascii="Arial" w:hAnsi="Arial" w:cs="Arial"/>
          <w:bCs/>
          <w:sz w:val="24"/>
          <w:lang w:val="en-GB"/>
        </w:rPr>
      </w:pPr>
      <w:r w:rsidRPr="00C443BE">
        <w:rPr>
          <w:rFonts w:ascii="Arial" w:hAnsi="Arial" w:cs="Arial"/>
          <w:bCs/>
          <w:sz w:val="24"/>
          <w:lang w:val="en-GB"/>
        </w:rPr>
        <w:t xml:space="preserve">India has greatest appetite to increase technological investment </w:t>
      </w:r>
    </w:p>
    <w:p w14:paraId="27117AD3" w14:textId="77777777" w:rsidR="009715FD" w:rsidRPr="009715FD" w:rsidRDefault="009715FD" w:rsidP="00861D37">
      <w:pPr>
        <w:rPr>
          <w:rFonts w:ascii="Arial" w:hAnsi="Arial" w:cs="Arial"/>
          <w:b/>
          <w:bCs/>
          <w:iCs/>
          <w:sz w:val="24"/>
          <w:szCs w:val="24"/>
          <w:lang w:val="en-GB"/>
        </w:rPr>
      </w:pPr>
    </w:p>
    <w:p w14:paraId="3BDB2F9A" w14:textId="3C7CB319" w:rsidR="00C40406" w:rsidRDefault="005A5080" w:rsidP="00861D37">
      <w:pPr>
        <w:rPr>
          <w:rFonts w:ascii="Arial" w:hAnsi="Arial" w:cs="Arial"/>
          <w:bCs/>
          <w:i/>
          <w:iCs/>
          <w:sz w:val="24"/>
          <w:szCs w:val="24"/>
          <w:lang w:val="en-GB"/>
        </w:rPr>
      </w:pPr>
      <w:r>
        <w:rPr>
          <w:rFonts w:ascii="Arial" w:hAnsi="Arial" w:cs="Arial"/>
          <w:bCs/>
          <w:i/>
          <w:iCs/>
          <w:sz w:val="24"/>
          <w:szCs w:val="24"/>
          <w:lang w:val="en-GB"/>
        </w:rPr>
        <w:t>Mazars publishes thought leadership</w:t>
      </w:r>
      <w:r w:rsidR="00861D37">
        <w:rPr>
          <w:rFonts w:ascii="Arial" w:hAnsi="Arial" w:cs="Arial"/>
          <w:bCs/>
          <w:i/>
          <w:iCs/>
          <w:sz w:val="24"/>
          <w:szCs w:val="24"/>
          <w:lang w:val="en-GB"/>
        </w:rPr>
        <w:t xml:space="preserve"> </w:t>
      </w:r>
      <w:r>
        <w:rPr>
          <w:rFonts w:ascii="Arial" w:hAnsi="Arial" w:cs="Arial"/>
          <w:bCs/>
          <w:i/>
          <w:iCs/>
          <w:sz w:val="24"/>
          <w:szCs w:val="24"/>
          <w:lang w:val="en-GB"/>
        </w:rPr>
        <w:t>revealing</w:t>
      </w:r>
      <w:r w:rsidR="00861D37" w:rsidRPr="00861D37">
        <w:rPr>
          <w:rFonts w:ascii="Arial" w:hAnsi="Arial" w:cs="Arial"/>
          <w:bCs/>
          <w:i/>
          <w:iCs/>
          <w:sz w:val="24"/>
          <w:szCs w:val="24"/>
          <w:lang w:val="en-GB"/>
        </w:rPr>
        <w:t xml:space="preserve"> the extent to which </w:t>
      </w:r>
      <w:r>
        <w:rPr>
          <w:rFonts w:ascii="Arial" w:hAnsi="Arial" w:cs="Arial"/>
          <w:bCs/>
          <w:i/>
          <w:iCs/>
          <w:sz w:val="24"/>
          <w:szCs w:val="24"/>
          <w:lang w:val="en-GB"/>
        </w:rPr>
        <w:t xml:space="preserve">the global </w:t>
      </w:r>
      <w:r w:rsidR="00861D37" w:rsidRPr="00861D37">
        <w:rPr>
          <w:rFonts w:ascii="Arial" w:hAnsi="Arial" w:cs="Arial"/>
          <w:bCs/>
          <w:i/>
          <w:iCs/>
          <w:sz w:val="24"/>
          <w:szCs w:val="24"/>
          <w:lang w:val="en-GB"/>
        </w:rPr>
        <w:t>C-suite are familiar with, investing in, and implementing five key workplace technologies</w:t>
      </w:r>
      <w:r>
        <w:rPr>
          <w:rFonts w:ascii="Arial" w:hAnsi="Arial" w:cs="Arial"/>
          <w:bCs/>
          <w:i/>
          <w:iCs/>
          <w:sz w:val="24"/>
          <w:szCs w:val="24"/>
          <w:lang w:val="en-GB"/>
        </w:rPr>
        <w:t>:</w:t>
      </w:r>
      <w:r w:rsidR="00861D37">
        <w:rPr>
          <w:rFonts w:ascii="Arial" w:hAnsi="Arial" w:cs="Arial"/>
          <w:bCs/>
          <w:i/>
          <w:iCs/>
          <w:sz w:val="24"/>
          <w:szCs w:val="24"/>
          <w:lang w:val="en-GB"/>
        </w:rPr>
        <w:t xml:space="preserve"> </w:t>
      </w:r>
      <w:r w:rsidR="00861D37" w:rsidRPr="00861D37">
        <w:rPr>
          <w:rFonts w:ascii="Arial" w:hAnsi="Arial" w:cs="Arial"/>
          <w:bCs/>
          <w:i/>
          <w:iCs/>
          <w:sz w:val="24"/>
          <w:szCs w:val="24"/>
          <w:lang w:val="en-GB"/>
        </w:rPr>
        <w:t>Artificial Intelligence (AI)</w:t>
      </w:r>
      <w:r w:rsidR="00861D37">
        <w:rPr>
          <w:rFonts w:ascii="Arial" w:hAnsi="Arial" w:cs="Arial"/>
          <w:bCs/>
          <w:i/>
          <w:iCs/>
          <w:sz w:val="24"/>
          <w:szCs w:val="24"/>
          <w:lang w:val="en-GB"/>
        </w:rPr>
        <w:t xml:space="preserve">, </w:t>
      </w:r>
      <w:r w:rsidR="00861D37" w:rsidRPr="00861D37">
        <w:rPr>
          <w:rFonts w:ascii="Arial" w:hAnsi="Arial" w:cs="Arial"/>
          <w:bCs/>
          <w:i/>
          <w:iCs/>
          <w:sz w:val="24"/>
          <w:szCs w:val="24"/>
          <w:lang w:val="en-GB"/>
        </w:rPr>
        <w:t>Blockchain</w:t>
      </w:r>
      <w:r w:rsidR="00861D37">
        <w:rPr>
          <w:rFonts w:ascii="Arial" w:hAnsi="Arial" w:cs="Arial"/>
          <w:bCs/>
          <w:i/>
          <w:iCs/>
          <w:sz w:val="24"/>
          <w:szCs w:val="24"/>
          <w:lang w:val="en-GB"/>
        </w:rPr>
        <w:t xml:space="preserve">, </w:t>
      </w:r>
      <w:r w:rsidR="00861D37" w:rsidRPr="00861D37">
        <w:rPr>
          <w:rFonts w:ascii="Arial" w:hAnsi="Arial" w:cs="Arial"/>
          <w:bCs/>
          <w:i/>
          <w:iCs/>
          <w:sz w:val="24"/>
          <w:szCs w:val="24"/>
          <w:lang w:val="en-GB"/>
        </w:rPr>
        <w:t>Enterprise Resource Planning (ERP)</w:t>
      </w:r>
      <w:r w:rsidR="00861D37">
        <w:rPr>
          <w:rFonts w:ascii="Arial" w:hAnsi="Arial" w:cs="Arial"/>
          <w:bCs/>
          <w:i/>
          <w:iCs/>
          <w:sz w:val="24"/>
          <w:szCs w:val="24"/>
          <w:lang w:val="en-GB"/>
        </w:rPr>
        <w:t xml:space="preserve">, </w:t>
      </w:r>
      <w:r w:rsidR="00861D37" w:rsidRPr="00861D37">
        <w:rPr>
          <w:rFonts w:ascii="Arial" w:hAnsi="Arial" w:cs="Arial"/>
          <w:bCs/>
          <w:i/>
          <w:iCs/>
          <w:sz w:val="24"/>
          <w:szCs w:val="24"/>
          <w:lang w:val="en-GB"/>
        </w:rPr>
        <w:t>Internet of Things (IoT)</w:t>
      </w:r>
      <w:r w:rsidR="00861D37">
        <w:rPr>
          <w:rFonts w:ascii="Arial" w:hAnsi="Arial" w:cs="Arial"/>
          <w:bCs/>
          <w:i/>
          <w:iCs/>
          <w:sz w:val="24"/>
          <w:szCs w:val="24"/>
          <w:lang w:val="en-GB"/>
        </w:rPr>
        <w:t xml:space="preserve"> and </w:t>
      </w:r>
      <w:r w:rsidR="00861D37" w:rsidRPr="00861D37">
        <w:rPr>
          <w:rFonts w:ascii="Arial" w:hAnsi="Arial" w:cs="Arial"/>
          <w:bCs/>
          <w:i/>
          <w:iCs/>
          <w:sz w:val="24"/>
          <w:szCs w:val="24"/>
          <w:lang w:val="en-GB"/>
        </w:rPr>
        <w:t>Robotic Process Automation (RPA)</w:t>
      </w:r>
      <w:r w:rsidR="00283525">
        <w:rPr>
          <w:rFonts w:ascii="Arial" w:hAnsi="Arial" w:cs="Arial"/>
          <w:bCs/>
          <w:i/>
          <w:iCs/>
          <w:sz w:val="24"/>
          <w:szCs w:val="24"/>
          <w:lang w:val="en-GB"/>
        </w:rPr>
        <w:t xml:space="preserve">. </w:t>
      </w:r>
    </w:p>
    <w:bookmarkEnd w:id="1"/>
    <w:p w14:paraId="7ACA8A23" w14:textId="44E5B2D1" w:rsidR="009F348A" w:rsidRDefault="001647AF" w:rsidP="009F348A">
      <w:pPr>
        <w:rPr>
          <w:rFonts w:ascii="Arial" w:hAnsi="Arial" w:cs="Arial"/>
          <w:lang w:val="en-GB"/>
        </w:rPr>
      </w:pPr>
      <w:r>
        <w:rPr>
          <w:rFonts w:ascii="Arial" w:hAnsi="Arial" w:cs="Arial"/>
          <w:b/>
          <w:lang w:val="en-GB"/>
        </w:rPr>
        <w:t>8</w:t>
      </w:r>
      <w:r w:rsidR="00E25C7E" w:rsidRPr="00A676F6">
        <w:rPr>
          <w:rFonts w:ascii="Arial" w:hAnsi="Arial" w:cs="Arial"/>
          <w:b/>
          <w:lang w:val="en-GB"/>
        </w:rPr>
        <w:t xml:space="preserve"> </w:t>
      </w:r>
      <w:r>
        <w:rPr>
          <w:rFonts w:ascii="Arial" w:hAnsi="Arial" w:cs="Arial"/>
          <w:b/>
          <w:lang w:val="en-GB"/>
        </w:rPr>
        <w:t>October</w:t>
      </w:r>
      <w:r w:rsidR="00E25C7E" w:rsidRPr="00A676F6">
        <w:rPr>
          <w:rFonts w:ascii="Arial" w:hAnsi="Arial" w:cs="Arial"/>
          <w:b/>
          <w:lang w:val="en-GB"/>
        </w:rPr>
        <w:t xml:space="preserve"> 2019</w:t>
      </w:r>
      <w:r w:rsidR="00E25C7E" w:rsidRPr="00A676F6">
        <w:rPr>
          <w:rFonts w:ascii="Arial" w:hAnsi="Arial" w:cs="Arial"/>
          <w:lang w:val="en-GB"/>
        </w:rPr>
        <w:t>:</w:t>
      </w:r>
      <w:r w:rsidR="00E25C7E" w:rsidRPr="00610F75">
        <w:rPr>
          <w:rFonts w:ascii="Arial" w:hAnsi="Arial" w:cs="Arial"/>
          <w:lang w:val="en-GB"/>
        </w:rPr>
        <w:t xml:space="preserve"> Mazars, the international audit and advisory firm, today announces the </w:t>
      </w:r>
      <w:r w:rsidR="00423422">
        <w:rPr>
          <w:rFonts w:ascii="Arial" w:hAnsi="Arial" w:cs="Arial"/>
          <w:lang w:val="en-GB"/>
        </w:rPr>
        <w:t>release</w:t>
      </w:r>
      <w:r w:rsidR="00E25C7E" w:rsidRPr="00610F75">
        <w:rPr>
          <w:rFonts w:ascii="Arial" w:hAnsi="Arial" w:cs="Arial"/>
          <w:lang w:val="en-GB"/>
        </w:rPr>
        <w:t xml:space="preserve"> of its </w:t>
      </w:r>
      <w:r w:rsidR="002A5045">
        <w:rPr>
          <w:rFonts w:ascii="Arial" w:hAnsi="Arial" w:cs="Arial"/>
          <w:lang w:val="en-GB"/>
        </w:rPr>
        <w:t xml:space="preserve">new </w:t>
      </w:r>
      <w:r w:rsidR="00561AD3">
        <w:rPr>
          <w:rFonts w:ascii="Arial" w:hAnsi="Arial" w:cs="Arial"/>
          <w:lang w:val="en-GB"/>
        </w:rPr>
        <w:t>report</w:t>
      </w:r>
      <w:r w:rsidR="006D235E">
        <w:rPr>
          <w:rFonts w:ascii="Arial" w:hAnsi="Arial" w:cs="Arial"/>
          <w:lang w:val="en-GB"/>
        </w:rPr>
        <w:t xml:space="preserve"> </w:t>
      </w:r>
      <w:r w:rsidR="00095317">
        <w:rPr>
          <w:rFonts w:ascii="Arial" w:hAnsi="Arial" w:cs="Arial"/>
          <w:lang w:val="en-GB"/>
        </w:rPr>
        <w:t>“</w:t>
      </w:r>
      <w:r w:rsidR="00861D37" w:rsidRPr="00861D37">
        <w:rPr>
          <w:rFonts w:ascii="Arial" w:hAnsi="Arial" w:cs="Arial"/>
          <w:i/>
          <w:lang w:val="en-GB"/>
        </w:rPr>
        <w:t>A</w:t>
      </w:r>
      <w:r w:rsidR="00861D37">
        <w:rPr>
          <w:rFonts w:ascii="Arial" w:hAnsi="Arial" w:cs="Arial"/>
          <w:i/>
          <w:lang w:val="en-GB"/>
        </w:rPr>
        <w:t xml:space="preserve">re you missing the Tech Train? Global investment and implementation surrounding transformative </w:t>
      </w:r>
      <w:r w:rsidR="00561AD3">
        <w:rPr>
          <w:rFonts w:ascii="Arial" w:hAnsi="Arial" w:cs="Arial"/>
          <w:i/>
          <w:lang w:val="en-GB"/>
        </w:rPr>
        <w:t>t</w:t>
      </w:r>
      <w:r w:rsidR="00861D37">
        <w:rPr>
          <w:rFonts w:ascii="Arial" w:hAnsi="Arial" w:cs="Arial"/>
          <w:i/>
          <w:lang w:val="en-GB"/>
        </w:rPr>
        <w:t xml:space="preserve">echnologies”. </w:t>
      </w:r>
      <w:r w:rsidR="009F348A">
        <w:rPr>
          <w:rFonts w:ascii="Arial" w:hAnsi="Arial" w:cs="Arial"/>
          <w:lang w:val="en-GB"/>
        </w:rPr>
        <w:t>M</w:t>
      </w:r>
      <w:r w:rsidR="009F348A" w:rsidRPr="009F348A">
        <w:rPr>
          <w:rFonts w:ascii="Arial" w:hAnsi="Arial" w:cs="Arial"/>
          <w:lang w:val="en-GB"/>
        </w:rPr>
        <w:t xml:space="preserve">ore than 600 C-suite executives </w:t>
      </w:r>
      <w:r w:rsidR="009F348A">
        <w:rPr>
          <w:rFonts w:ascii="Arial" w:hAnsi="Arial" w:cs="Arial"/>
          <w:lang w:val="en-GB"/>
        </w:rPr>
        <w:t>based in six countries (C</w:t>
      </w:r>
      <w:r w:rsidR="009F348A" w:rsidRPr="009F348A">
        <w:rPr>
          <w:rFonts w:ascii="Arial" w:hAnsi="Arial" w:cs="Arial"/>
          <w:lang w:val="en-GB"/>
        </w:rPr>
        <w:t>hina</w:t>
      </w:r>
      <w:r w:rsidR="009F348A">
        <w:rPr>
          <w:rFonts w:ascii="Arial" w:hAnsi="Arial" w:cs="Arial"/>
          <w:lang w:val="en-GB"/>
        </w:rPr>
        <w:t xml:space="preserve">, </w:t>
      </w:r>
      <w:r w:rsidR="009F348A" w:rsidRPr="009F348A">
        <w:rPr>
          <w:rFonts w:ascii="Arial" w:hAnsi="Arial" w:cs="Arial"/>
          <w:lang w:val="en-GB"/>
        </w:rPr>
        <w:t>France</w:t>
      </w:r>
      <w:r w:rsidR="009F348A">
        <w:rPr>
          <w:rFonts w:ascii="Arial" w:hAnsi="Arial" w:cs="Arial"/>
          <w:lang w:val="en-GB"/>
        </w:rPr>
        <w:t xml:space="preserve">, </w:t>
      </w:r>
      <w:r w:rsidR="009F348A" w:rsidRPr="009F348A">
        <w:rPr>
          <w:rFonts w:ascii="Arial" w:hAnsi="Arial" w:cs="Arial"/>
          <w:lang w:val="en-GB"/>
        </w:rPr>
        <w:t>Germany</w:t>
      </w:r>
      <w:r w:rsidR="009F348A">
        <w:rPr>
          <w:rFonts w:ascii="Arial" w:hAnsi="Arial" w:cs="Arial"/>
          <w:lang w:val="en-GB"/>
        </w:rPr>
        <w:t xml:space="preserve">, </w:t>
      </w:r>
      <w:r w:rsidR="009F348A" w:rsidRPr="009F348A">
        <w:rPr>
          <w:rFonts w:ascii="Arial" w:hAnsi="Arial" w:cs="Arial"/>
          <w:lang w:val="en-GB"/>
        </w:rPr>
        <w:t>India</w:t>
      </w:r>
      <w:r w:rsidR="009F348A">
        <w:rPr>
          <w:rFonts w:ascii="Arial" w:hAnsi="Arial" w:cs="Arial"/>
          <w:lang w:val="en-GB"/>
        </w:rPr>
        <w:t xml:space="preserve">, </w:t>
      </w:r>
      <w:r w:rsidR="009F348A" w:rsidRPr="009F348A">
        <w:rPr>
          <w:rFonts w:ascii="Arial" w:hAnsi="Arial" w:cs="Arial"/>
          <w:lang w:val="en-GB"/>
        </w:rPr>
        <w:t>UK</w:t>
      </w:r>
      <w:r w:rsidR="009F348A">
        <w:rPr>
          <w:rFonts w:ascii="Arial" w:hAnsi="Arial" w:cs="Arial"/>
          <w:lang w:val="en-GB"/>
        </w:rPr>
        <w:t xml:space="preserve"> and </w:t>
      </w:r>
      <w:r w:rsidR="009F348A" w:rsidRPr="009F348A">
        <w:rPr>
          <w:rFonts w:ascii="Arial" w:hAnsi="Arial" w:cs="Arial"/>
          <w:lang w:val="en-GB"/>
        </w:rPr>
        <w:t>US</w:t>
      </w:r>
      <w:r w:rsidR="009F348A">
        <w:rPr>
          <w:rFonts w:ascii="Arial" w:hAnsi="Arial" w:cs="Arial"/>
          <w:lang w:val="en-GB"/>
        </w:rPr>
        <w:t>)</w:t>
      </w:r>
      <w:r w:rsidR="009F348A" w:rsidRPr="009F348A">
        <w:rPr>
          <w:rFonts w:ascii="Arial" w:hAnsi="Arial" w:cs="Arial"/>
          <w:lang w:val="en-GB"/>
        </w:rPr>
        <w:t xml:space="preserve"> </w:t>
      </w:r>
      <w:r w:rsidR="005510C6">
        <w:rPr>
          <w:rFonts w:ascii="Arial" w:hAnsi="Arial" w:cs="Arial"/>
          <w:lang w:val="en-GB"/>
        </w:rPr>
        <w:t xml:space="preserve">and </w:t>
      </w:r>
      <w:r w:rsidR="009F348A" w:rsidRPr="009F348A">
        <w:rPr>
          <w:rFonts w:ascii="Arial" w:hAnsi="Arial" w:cs="Arial"/>
          <w:lang w:val="en-GB"/>
        </w:rPr>
        <w:t>working in different industries, sectors, and organisation sizes</w:t>
      </w:r>
      <w:r w:rsidR="009F2735">
        <w:rPr>
          <w:rFonts w:ascii="Arial" w:hAnsi="Arial" w:cs="Arial"/>
          <w:lang w:val="en-GB"/>
        </w:rPr>
        <w:t xml:space="preserve"> share insight on these game-changing technologies, the</w:t>
      </w:r>
      <w:r w:rsidR="00C443BE">
        <w:rPr>
          <w:rFonts w:ascii="Arial" w:hAnsi="Arial" w:cs="Arial"/>
          <w:lang w:val="en-GB"/>
        </w:rPr>
        <w:t>ir investment appetites</w:t>
      </w:r>
      <w:r w:rsidR="00E43E1A">
        <w:rPr>
          <w:rFonts w:ascii="Arial" w:hAnsi="Arial" w:cs="Arial"/>
          <w:lang w:val="en-GB"/>
        </w:rPr>
        <w:t xml:space="preserve">, </w:t>
      </w:r>
      <w:r w:rsidR="00C443BE">
        <w:rPr>
          <w:rFonts w:ascii="Arial" w:hAnsi="Arial" w:cs="Arial"/>
          <w:lang w:val="en-GB"/>
        </w:rPr>
        <w:t xml:space="preserve">the </w:t>
      </w:r>
      <w:r w:rsidR="009F2735">
        <w:rPr>
          <w:rFonts w:ascii="Arial" w:hAnsi="Arial" w:cs="Arial"/>
          <w:lang w:val="en-GB"/>
        </w:rPr>
        <w:t>barriers they face to technological implementation</w:t>
      </w:r>
      <w:r w:rsidR="00561AD3">
        <w:rPr>
          <w:rFonts w:ascii="Arial" w:hAnsi="Arial" w:cs="Arial"/>
          <w:lang w:val="en-GB"/>
        </w:rPr>
        <w:t xml:space="preserve"> -</w:t>
      </w:r>
      <w:r w:rsidR="009F2735">
        <w:rPr>
          <w:rFonts w:ascii="Arial" w:hAnsi="Arial" w:cs="Arial"/>
          <w:lang w:val="en-GB"/>
        </w:rPr>
        <w:t xml:space="preserve"> and how </w:t>
      </w:r>
      <w:r w:rsidR="00FE3833">
        <w:rPr>
          <w:rFonts w:ascii="Arial" w:hAnsi="Arial" w:cs="Arial"/>
          <w:lang w:val="en-GB"/>
        </w:rPr>
        <w:t>to</w:t>
      </w:r>
      <w:r w:rsidR="009F2735">
        <w:rPr>
          <w:rFonts w:ascii="Arial" w:hAnsi="Arial" w:cs="Arial"/>
          <w:lang w:val="en-GB"/>
        </w:rPr>
        <w:t xml:space="preserve"> overcome them. </w:t>
      </w:r>
    </w:p>
    <w:p w14:paraId="4D9B55C1" w14:textId="78D3568F" w:rsidR="00CE4B99" w:rsidRPr="007E78BD" w:rsidRDefault="00C443BE" w:rsidP="009F348A">
      <w:pPr>
        <w:rPr>
          <w:rFonts w:ascii="Arial" w:hAnsi="Arial" w:cs="Arial"/>
          <w:b/>
          <w:lang w:val="en-GB"/>
        </w:rPr>
      </w:pPr>
      <w:r>
        <w:rPr>
          <w:rFonts w:ascii="Arial" w:hAnsi="Arial" w:cs="Arial"/>
          <w:b/>
          <w:lang w:val="en-GB"/>
        </w:rPr>
        <w:t>CHINA AND INDIA LEAD</w:t>
      </w:r>
      <w:r w:rsidR="00236985">
        <w:rPr>
          <w:rFonts w:ascii="Arial" w:hAnsi="Arial" w:cs="Arial"/>
          <w:b/>
          <w:lang w:val="en-GB"/>
        </w:rPr>
        <w:t>, FRANCE AND UK LAG</w:t>
      </w:r>
    </w:p>
    <w:p w14:paraId="4845BDF0" w14:textId="3B09E3D1" w:rsidR="007E78BD" w:rsidRDefault="00477D68" w:rsidP="00A767B5">
      <w:pPr>
        <w:rPr>
          <w:rFonts w:ascii="Arial" w:hAnsi="Arial" w:cs="Arial"/>
          <w:lang w:val="en-GB"/>
        </w:rPr>
      </w:pPr>
      <w:r w:rsidRPr="00C443BE">
        <w:rPr>
          <w:rFonts w:ascii="Arial" w:hAnsi="Arial" w:cs="Arial"/>
          <w:b/>
          <w:lang w:val="en-GB"/>
        </w:rPr>
        <w:t>Familiarity</w:t>
      </w:r>
      <w:r>
        <w:rPr>
          <w:rFonts w:ascii="Arial" w:hAnsi="Arial" w:cs="Arial"/>
          <w:lang w:val="en-GB"/>
        </w:rPr>
        <w:t xml:space="preserve">: </w:t>
      </w:r>
      <w:r w:rsidR="00B07BB1">
        <w:rPr>
          <w:rFonts w:ascii="Arial" w:hAnsi="Arial" w:cs="Arial"/>
          <w:lang w:val="en-GB"/>
        </w:rPr>
        <w:t>Leaders</w:t>
      </w:r>
      <w:r w:rsidR="00A767B5" w:rsidRPr="00A767B5">
        <w:rPr>
          <w:rFonts w:ascii="Arial" w:hAnsi="Arial" w:cs="Arial"/>
          <w:lang w:val="en-GB"/>
        </w:rPr>
        <w:t xml:space="preserve"> in China are the most familiar with </w:t>
      </w:r>
      <w:r w:rsidR="00A767B5">
        <w:rPr>
          <w:rFonts w:ascii="Arial" w:hAnsi="Arial" w:cs="Arial"/>
          <w:lang w:val="en-GB"/>
        </w:rPr>
        <w:t xml:space="preserve">these </w:t>
      </w:r>
      <w:r w:rsidR="006C3087">
        <w:rPr>
          <w:rFonts w:ascii="Arial" w:hAnsi="Arial" w:cs="Arial"/>
          <w:lang w:val="en-GB"/>
        </w:rPr>
        <w:t xml:space="preserve">five key </w:t>
      </w:r>
      <w:r w:rsidR="00A767B5">
        <w:rPr>
          <w:rFonts w:ascii="Arial" w:hAnsi="Arial" w:cs="Arial"/>
          <w:lang w:val="en-GB"/>
        </w:rPr>
        <w:t>technologies</w:t>
      </w:r>
      <w:r w:rsidR="00A767B5" w:rsidRPr="00A767B5">
        <w:rPr>
          <w:rFonts w:ascii="Arial" w:hAnsi="Arial" w:cs="Arial"/>
          <w:lang w:val="en-GB"/>
        </w:rPr>
        <w:t xml:space="preserve"> (79%), followed by Germany (71%), India (69%), US (64%)</w:t>
      </w:r>
      <w:r w:rsidR="00CD4BD0">
        <w:rPr>
          <w:rFonts w:ascii="Arial" w:hAnsi="Arial" w:cs="Arial"/>
          <w:lang w:val="en-GB"/>
        </w:rPr>
        <w:t>. France and the UK come bottom</w:t>
      </w:r>
      <w:r w:rsidR="00A767B5" w:rsidRPr="00A767B5">
        <w:rPr>
          <w:rFonts w:ascii="Arial" w:hAnsi="Arial" w:cs="Arial"/>
          <w:lang w:val="en-GB"/>
        </w:rPr>
        <w:t xml:space="preserve"> (53%</w:t>
      </w:r>
      <w:r w:rsidR="00CD4BD0">
        <w:rPr>
          <w:rFonts w:ascii="Arial" w:hAnsi="Arial" w:cs="Arial"/>
          <w:lang w:val="en-GB"/>
        </w:rPr>
        <w:t>, 44%.)</w:t>
      </w:r>
      <w:r w:rsidR="00A767B5" w:rsidRPr="00A767B5">
        <w:rPr>
          <w:rFonts w:ascii="Arial" w:hAnsi="Arial" w:cs="Arial"/>
          <w:lang w:val="en-GB"/>
        </w:rPr>
        <w:t xml:space="preserve"> </w:t>
      </w:r>
      <w:r w:rsidR="000A4EA8">
        <w:rPr>
          <w:rFonts w:ascii="Arial" w:hAnsi="Arial" w:cs="Arial"/>
          <w:lang w:val="en-GB"/>
        </w:rPr>
        <w:t xml:space="preserve">AI </w:t>
      </w:r>
      <w:r w:rsidR="00F966BE">
        <w:rPr>
          <w:rFonts w:ascii="Arial" w:hAnsi="Arial" w:cs="Arial"/>
          <w:lang w:val="en-GB"/>
        </w:rPr>
        <w:t>is</w:t>
      </w:r>
      <w:r w:rsidR="000A4EA8">
        <w:rPr>
          <w:rFonts w:ascii="Arial" w:hAnsi="Arial" w:cs="Arial"/>
          <w:lang w:val="en-GB"/>
        </w:rPr>
        <w:t xml:space="preserve"> the technology most respondents fe</w:t>
      </w:r>
      <w:r w:rsidR="003F7008">
        <w:rPr>
          <w:rFonts w:ascii="Arial" w:hAnsi="Arial" w:cs="Arial"/>
          <w:lang w:val="en-GB"/>
        </w:rPr>
        <w:t>e</w:t>
      </w:r>
      <w:r w:rsidR="000A4EA8">
        <w:rPr>
          <w:rFonts w:ascii="Arial" w:hAnsi="Arial" w:cs="Arial"/>
          <w:lang w:val="en-GB"/>
        </w:rPr>
        <w:t xml:space="preserve">l familiar with. </w:t>
      </w:r>
    </w:p>
    <w:p w14:paraId="0ECA14CF" w14:textId="477503F1" w:rsidR="00CB6CA4" w:rsidRDefault="00CB6CA4" w:rsidP="00CB6CA4">
      <w:pPr>
        <w:jc w:val="center"/>
        <w:rPr>
          <w:rFonts w:ascii="Arial" w:hAnsi="Arial" w:cs="Arial"/>
          <w:lang w:val="en-GB"/>
        </w:rPr>
      </w:pPr>
      <w:r>
        <w:rPr>
          <w:noProof/>
        </w:rPr>
        <w:drawing>
          <wp:inline distT="0" distB="0" distL="0" distR="0" wp14:anchorId="6F251069" wp14:editId="51F93625">
            <wp:extent cx="4018280" cy="1752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clrChange>
                        <a:clrFrom>
                          <a:srgbClr val="F4F3F2"/>
                        </a:clrFrom>
                        <a:clrTo>
                          <a:srgbClr val="F4F3F2">
                            <a:alpha val="0"/>
                          </a:srgbClr>
                        </a:clrTo>
                      </a:clrChange>
                    </a:blip>
                    <a:srcRect t="4963" b="3697"/>
                    <a:stretch/>
                  </pic:blipFill>
                  <pic:spPr bwMode="auto">
                    <a:xfrm>
                      <a:off x="0" y="0"/>
                      <a:ext cx="4018280" cy="1752600"/>
                    </a:xfrm>
                    <a:prstGeom prst="rect">
                      <a:avLst/>
                    </a:prstGeom>
                    <a:ln>
                      <a:noFill/>
                    </a:ln>
                    <a:extLst>
                      <a:ext uri="{53640926-AAD7-44D8-BBD7-CCE9431645EC}">
                        <a14:shadowObscured xmlns:a14="http://schemas.microsoft.com/office/drawing/2010/main"/>
                      </a:ext>
                    </a:extLst>
                  </pic:spPr>
                </pic:pic>
              </a:graphicData>
            </a:graphic>
          </wp:inline>
        </w:drawing>
      </w:r>
    </w:p>
    <w:p w14:paraId="76C6A863" w14:textId="7BFCDF58" w:rsidR="00CB6CA4" w:rsidRPr="00CB6CA4" w:rsidRDefault="00CB6CA4" w:rsidP="00CB6CA4">
      <w:pPr>
        <w:jc w:val="center"/>
        <w:rPr>
          <w:rFonts w:ascii="Arial" w:hAnsi="Arial" w:cs="Arial"/>
          <w:i/>
          <w:sz w:val="16"/>
          <w:lang w:val="en-GB"/>
        </w:rPr>
      </w:pPr>
      <w:r w:rsidRPr="000E08D9">
        <w:rPr>
          <w:rFonts w:ascii="Arial" w:hAnsi="Arial" w:cs="Arial"/>
          <w:b/>
          <w:i/>
          <w:sz w:val="16"/>
          <w:lang w:val="en-GB"/>
        </w:rPr>
        <w:t>Exhibit 1</w:t>
      </w:r>
      <w:r w:rsidRPr="00CB6CA4">
        <w:rPr>
          <w:rFonts w:ascii="Arial" w:hAnsi="Arial" w:cs="Arial"/>
          <w:i/>
          <w:sz w:val="16"/>
          <w:lang w:val="en-GB"/>
        </w:rPr>
        <w:t>: Familiarity levels of the five technologies</w:t>
      </w:r>
      <w:r w:rsidR="00E164CA">
        <w:rPr>
          <w:rFonts w:ascii="Arial" w:hAnsi="Arial" w:cs="Arial"/>
          <w:i/>
          <w:sz w:val="16"/>
          <w:lang w:val="en-GB"/>
        </w:rPr>
        <w:t xml:space="preserve"> – AI, Blockchain, ERP, </w:t>
      </w:r>
      <w:r w:rsidR="009B2E36">
        <w:rPr>
          <w:rFonts w:ascii="Arial" w:hAnsi="Arial" w:cs="Arial"/>
          <w:i/>
          <w:sz w:val="16"/>
          <w:lang w:val="en-GB"/>
        </w:rPr>
        <w:t>IoT, RPA -</w:t>
      </w:r>
      <w:r w:rsidRPr="00CB6CA4">
        <w:rPr>
          <w:rFonts w:ascii="Arial" w:hAnsi="Arial" w:cs="Arial"/>
          <w:i/>
          <w:sz w:val="16"/>
          <w:lang w:val="en-GB"/>
        </w:rPr>
        <w:t xml:space="preserve"> by country</w:t>
      </w:r>
    </w:p>
    <w:p w14:paraId="5F794BEA" w14:textId="5A0B7DA0" w:rsidR="00425F8E" w:rsidRDefault="00425F8E" w:rsidP="00425F8E">
      <w:pPr>
        <w:rPr>
          <w:rFonts w:ascii="Arial" w:hAnsi="Arial" w:cs="Arial"/>
          <w:lang w:val="en-GB"/>
        </w:rPr>
      </w:pPr>
      <w:r w:rsidRPr="00C443BE">
        <w:rPr>
          <w:rFonts w:ascii="Arial" w:hAnsi="Arial" w:cs="Arial"/>
          <w:b/>
          <w:lang w:val="en-GB"/>
        </w:rPr>
        <w:t>Investment</w:t>
      </w:r>
      <w:r>
        <w:rPr>
          <w:rFonts w:ascii="Arial" w:hAnsi="Arial" w:cs="Arial"/>
          <w:lang w:val="en-GB"/>
        </w:rPr>
        <w:t>:</w:t>
      </w:r>
      <w:r w:rsidRPr="00C443BE">
        <w:rPr>
          <w:rFonts w:ascii="Arial" w:hAnsi="Arial" w:cs="Arial"/>
          <w:lang w:val="en-GB"/>
        </w:rPr>
        <w:t xml:space="preserve"> </w:t>
      </w:r>
      <w:r w:rsidR="005F6A36">
        <w:rPr>
          <w:rFonts w:ascii="Arial" w:hAnsi="Arial" w:cs="Arial"/>
          <w:lang w:val="en-GB"/>
        </w:rPr>
        <w:t xml:space="preserve">Respondents in </w:t>
      </w:r>
      <w:r w:rsidRPr="00F34283">
        <w:rPr>
          <w:rFonts w:ascii="Arial" w:hAnsi="Arial" w:cs="Arial"/>
          <w:lang w:val="en-GB"/>
        </w:rPr>
        <w:t>India have the greatest appetite for increasing the</w:t>
      </w:r>
      <w:r w:rsidR="0074010E">
        <w:rPr>
          <w:rFonts w:ascii="Arial" w:hAnsi="Arial" w:cs="Arial"/>
          <w:lang w:val="en-GB"/>
        </w:rPr>
        <w:t xml:space="preserve"> budgets they dedicate to these five technologies.</w:t>
      </w:r>
      <w:r w:rsidRPr="00F34283">
        <w:rPr>
          <w:rFonts w:ascii="Arial" w:hAnsi="Arial" w:cs="Arial"/>
          <w:lang w:val="en-GB"/>
        </w:rPr>
        <w:t xml:space="preserve"> France and UK </w:t>
      </w:r>
      <w:r w:rsidR="000C6CB1">
        <w:rPr>
          <w:rFonts w:ascii="Arial" w:hAnsi="Arial" w:cs="Arial"/>
          <w:lang w:val="en-GB"/>
        </w:rPr>
        <w:t xml:space="preserve">respondents </w:t>
      </w:r>
      <w:r w:rsidR="0074010E">
        <w:rPr>
          <w:rFonts w:ascii="Arial" w:hAnsi="Arial" w:cs="Arial"/>
          <w:lang w:val="en-GB"/>
        </w:rPr>
        <w:t>are most reluctant to increase their budgets (as below.)</w:t>
      </w:r>
      <w:r w:rsidRPr="00F34283">
        <w:rPr>
          <w:rFonts w:ascii="Arial" w:hAnsi="Arial" w:cs="Arial"/>
          <w:lang w:val="en-GB"/>
        </w:rPr>
        <w:t xml:space="preserve"> </w:t>
      </w:r>
    </w:p>
    <w:p w14:paraId="4B623C34" w14:textId="50124242" w:rsidR="00425F8E" w:rsidRPr="00B008E2" w:rsidRDefault="00B008E2" w:rsidP="00425F8E">
      <w:pPr>
        <w:jc w:val="center"/>
        <w:rPr>
          <w:rFonts w:ascii="Arial" w:hAnsi="Arial" w:cs="Arial"/>
          <w:lang w:val="en-GB"/>
        </w:rPr>
      </w:pPr>
      <w:r>
        <w:rPr>
          <w:noProof/>
          <w:lang w:val="en-GB"/>
        </w:rPr>
        <w:lastRenderedPageBreak/>
        <w:drawing>
          <wp:inline distT="0" distB="0" distL="0" distR="0" wp14:anchorId="3DC0230F" wp14:editId="18A1DADC">
            <wp:extent cx="2991827" cy="111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152" cy="1129942"/>
                    </a:xfrm>
                    <a:prstGeom prst="rect">
                      <a:avLst/>
                    </a:prstGeom>
                    <a:noFill/>
                    <a:ln>
                      <a:noFill/>
                    </a:ln>
                  </pic:spPr>
                </pic:pic>
              </a:graphicData>
            </a:graphic>
          </wp:inline>
        </w:drawing>
      </w:r>
    </w:p>
    <w:p w14:paraId="12AC7BD2" w14:textId="77777777" w:rsidR="00425F8E" w:rsidRDefault="00425F8E" w:rsidP="00425F8E">
      <w:pPr>
        <w:spacing w:after="0" w:line="240" w:lineRule="auto"/>
        <w:jc w:val="center"/>
        <w:rPr>
          <w:rFonts w:ascii="Arial" w:hAnsi="Arial" w:cs="Arial"/>
          <w:i/>
          <w:sz w:val="16"/>
          <w:lang w:val="en-GB"/>
        </w:rPr>
      </w:pPr>
      <w:r w:rsidRPr="000E08D9">
        <w:rPr>
          <w:rFonts w:ascii="Arial" w:hAnsi="Arial" w:cs="Arial"/>
          <w:b/>
          <w:i/>
          <w:sz w:val="16"/>
          <w:lang w:val="en-GB"/>
        </w:rPr>
        <w:t>Exhibit 2</w:t>
      </w:r>
      <w:r w:rsidRPr="000E08D9">
        <w:rPr>
          <w:rFonts w:ascii="Arial" w:hAnsi="Arial" w:cs="Arial"/>
          <w:i/>
          <w:sz w:val="16"/>
          <w:lang w:val="en-GB"/>
        </w:rPr>
        <w:t xml:space="preserve">: Percentage of respondents who plan on increasing the share of the IT budgets </w:t>
      </w:r>
    </w:p>
    <w:p w14:paraId="7E16F476" w14:textId="77777777" w:rsidR="00425F8E" w:rsidRPr="000E08D9" w:rsidRDefault="00425F8E" w:rsidP="00425F8E">
      <w:pPr>
        <w:spacing w:after="0" w:line="240" w:lineRule="auto"/>
        <w:jc w:val="center"/>
        <w:rPr>
          <w:rFonts w:ascii="Arial" w:hAnsi="Arial" w:cs="Arial"/>
          <w:i/>
          <w:sz w:val="16"/>
          <w:lang w:val="en-GB"/>
        </w:rPr>
      </w:pPr>
      <w:r w:rsidRPr="000E08D9">
        <w:rPr>
          <w:rFonts w:ascii="Arial" w:hAnsi="Arial" w:cs="Arial"/>
          <w:i/>
          <w:sz w:val="16"/>
          <w:lang w:val="en-GB"/>
        </w:rPr>
        <w:t>in all five technologies by 10% or more</w:t>
      </w:r>
    </w:p>
    <w:p w14:paraId="25F5BDA6" w14:textId="77777777" w:rsidR="00425F8E" w:rsidRDefault="00425F8E" w:rsidP="00425F8E">
      <w:pPr>
        <w:rPr>
          <w:rFonts w:ascii="Arial" w:hAnsi="Arial" w:cs="Arial"/>
          <w:b/>
          <w:lang w:val="en-GB"/>
        </w:rPr>
      </w:pPr>
    </w:p>
    <w:p w14:paraId="663F5DFA" w14:textId="05DF383F" w:rsidR="0031245B" w:rsidRPr="00C443BE" w:rsidRDefault="00477D68" w:rsidP="00425F8E">
      <w:pPr>
        <w:rPr>
          <w:rFonts w:ascii="Arial" w:hAnsi="Arial" w:cs="Arial"/>
          <w:lang w:val="en-GB"/>
        </w:rPr>
      </w:pPr>
      <w:r w:rsidRPr="00C443BE">
        <w:rPr>
          <w:rFonts w:ascii="Arial" w:hAnsi="Arial" w:cs="Arial"/>
          <w:b/>
          <w:lang w:val="en-GB"/>
        </w:rPr>
        <w:t>Implementation</w:t>
      </w:r>
      <w:r>
        <w:rPr>
          <w:rFonts w:ascii="Arial" w:hAnsi="Arial" w:cs="Arial"/>
          <w:lang w:val="en-GB"/>
        </w:rPr>
        <w:t xml:space="preserve">: </w:t>
      </w:r>
      <w:r w:rsidR="005E25CE" w:rsidRPr="005E25CE">
        <w:rPr>
          <w:rFonts w:ascii="Arial" w:hAnsi="Arial" w:cs="Arial"/>
          <w:lang w:val="en-GB"/>
        </w:rPr>
        <w:t xml:space="preserve">China and India are the most likely to have implemented at least one of the </w:t>
      </w:r>
      <w:r w:rsidR="00823BC5" w:rsidRPr="005E25CE">
        <w:rPr>
          <w:rFonts w:ascii="Arial" w:hAnsi="Arial" w:cs="Arial"/>
          <w:lang w:val="en-GB"/>
        </w:rPr>
        <w:t>technologies</w:t>
      </w:r>
      <w:r w:rsidR="00823BC5">
        <w:rPr>
          <w:rFonts w:ascii="Arial" w:hAnsi="Arial" w:cs="Arial"/>
          <w:lang w:val="en-GB"/>
        </w:rPr>
        <w:t xml:space="preserve"> and</w:t>
      </w:r>
      <w:r w:rsidR="00CB6CA4">
        <w:rPr>
          <w:rFonts w:ascii="Arial" w:hAnsi="Arial" w:cs="Arial"/>
          <w:lang w:val="en-GB"/>
        </w:rPr>
        <w:t xml:space="preserve"> share the highest adoption rates for all five</w:t>
      </w:r>
      <w:r w:rsidR="00ED67D4">
        <w:rPr>
          <w:rFonts w:ascii="Arial" w:hAnsi="Arial" w:cs="Arial"/>
          <w:lang w:val="en-GB"/>
        </w:rPr>
        <w:t xml:space="preserve"> technologies</w:t>
      </w:r>
      <w:r w:rsidR="005A798B">
        <w:rPr>
          <w:rFonts w:ascii="Arial" w:hAnsi="Arial" w:cs="Arial"/>
          <w:lang w:val="en-GB"/>
        </w:rPr>
        <w:t>.</w:t>
      </w:r>
      <w:r w:rsidR="005E25CE" w:rsidRPr="005E25CE">
        <w:rPr>
          <w:rFonts w:ascii="Arial" w:hAnsi="Arial" w:cs="Arial"/>
          <w:lang w:val="en-GB"/>
        </w:rPr>
        <w:t xml:space="preserve"> France and UK are the least likely</w:t>
      </w:r>
      <w:r w:rsidR="00823BC5">
        <w:rPr>
          <w:rFonts w:ascii="Arial" w:hAnsi="Arial" w:cs="Arial"/>
          <w:lang w:val="en-GB"/>
        </w:rPr>
        <w:t xml:space="preserve"> to have implemented any of the technologies. </w:t>
      </w:r>
    </w:p>
    <w:p w14:paraId="0D1FBA96" w14:textId="1AD39CA8" w:rsidR="00C443BE" w:rsidRPr="00C443BE" w:rsidRDefault="00C443BE" w:rsidP="005E25CE">
      <w:pPr>
        <w:rPr>
          <w:rFonts w:ascii="Arial" w:hAnsi="Arial" w:cs="Arial"/>
          <w:b/>
          <w:lang w:val="en-GB"/>
        </w:rPr>
      </w:pPr>
      <w:r>
        <w:rPr>
          <w:rFonts w:ascii="Arial" w:hAnsi="Arial" w:cs="Arial"/>
          <w:b/>
          <w:lang w:val="en-GB"/>
        </w:rPr>
        <w:t>Sector splits</w:t>
      </w:r>
    </w:p>
    <w:p w14:paraId="2ED1A252" w14:textId="6E12B6B1" w:rsidR="000E08D9" w:rsidRDefault="00C443BE" w:rsidP="000E08D9">
      <w:pPr>
        <w:rPr>
          <w:rFonts w:ascii="Arial" w:hAnsi="Arial" w:cs="Arial"/>
          <w:lang w:val="en-GB"/>
        </w:rPr>
      </w:pPr>
      <w:r>
        <w:rPr>
          <w:rFonts w:ascii="Arial" w:hAnsi="Arial" w:cs="Arial"/>
          <w:lang w:val="en-GB"/>
        </w:rPr>
        <w:t>I</w:t>
      </w:r>
      <w:r w:rsidR="00F34283">
        <w:rPr>
          <w:rFonts w:ascii="Arial" w:hAnsi="Arial" w:cs="Arial"/>
          <w:lang w:val="en-GB"/>
        </w:rPr>
        <w:t xml:space="preserve">nsurance and manufacturing </w:t>
      </w:r>
      <w:r w:rsidR="00B32B3F">
        <w:rPr>
          <w:rFonts w:ascii="Arial" w:hAnsi="Arial" w:cs="Arial"/>
          <w:lang w:val="en-GB"/>
        </w:rPr>
        <w:t xml:space="preserve">are </w:t>
      </w:r>
      <w:r w:rsidR="00F34283">
        <w:rPr>
          <w:rFonts w:ascii="Arial" w:hAnsi="Arial" w:cs="Arial"/>
          <w:lang w:val="en-GB"/>
        </w:rPr>
        <w:t>the top sectors where the five technologies ha</w:t>
      </w:r>
      <w:r w:rsidR="00B32B3F">
        <w:rPr>
          <w:rFonts w:ascii="Arial" w:hAnsi="Arial" w:cs="Arial"/>
          <w:lang w:val="en-GB"/>
        </w:rPr>
        <w:t>ve</w:t>
      </w:r>
      <w:r w:rsidR="00F34283">
        <w:rPr>
          <w:rFonts w:ascii="Arial" w:hAnsi="Arial" w:cs="Arial"/>
          <w:lang w:val="en-GB"/>
        </w:rPr>
        <w:t xml:space="preserve"> already been implemented</w:t>
      </w:r>
      <w:r>
        <w:rPr>
          <w:rFonts w:ascii="Arial" w:hAnsi="Arial" w:cs="Arial"/>
          <w:lang w:val="en-GB"/>
        </w:rPr>
        <w:t>. Leaders in the public sector were least likely to have implemented any of the five -</w:t>
      </w:r>
      <w:r w:rsidR="005E25CE" w:rsidRPr="005E25CE">
        <w:rPr>
          <w:rFonts w:ascii="Arial" w:hAnsi="Arial" w:cs="Arial"/>
          <w:lang w:val="en-GB"/>
        </w:rPr>
        <w:t xml:space="preserve"> 50% of respondents working in the public sector said ‘nothing is happening’ with the five technologies</w:t>
      </w:r>
      <w:r w:rsidR="00F34283">
        <w:rPr>
          <w:rFonts w:ascii="Arial" w:hAnsi="Arial" w:cs="Arial"/>
          <w:lang w:val="en-GB"/>
        </w:rPr>
        <w:t>.</w:t>
      </w:r>
    </w:p>
    <w:p w14:paraId="4AF7860C" w14:textId="051AD57D" w:rsidR="005A798B" w:rsidRDefault="005A798B" w:rsidP="005A798B">
      <w:pPr>
        <w:rPr>
          <w:rFonts w:ascii="Arial" w:hAnsi="Arial" w:cs="Arial"/>
          <w:b/>
          <w:lang w:val="en-GB"/>
        </w:rPr>
      </w:pPr>
      <w:r>
        <w:rPr>
          <w:rFonts w:ascii="Arial" w:hAnsi="Arial" w:cs="Arial"/>
          <w:b/>
          <w:lang w:val="en-GB"/>
        </w:rPr>
        <w:t>Benefits</w:t>
      </w:r>
      <w:r w:rsidR="00F6064C">
        <w:rPr>
          <w:rFonts w:ascii="Arial" w:hAnsi="Arial" w:cs="Arial"/>
          <w:b/>
          <w:lang w:val="en-GB"/>
        </w:rPr>
        <w:t xml:space="preserve"> and barriers</w:t>
      </w:r>
    </w:p>
    <w:p w14:paraId="14DE6715" w14:textId="3486994B" w:rsidR="005A798B" w:rsidRPr="005A798B" w:rsidRDefault="005A798B" w:rsidP="005A798B">
      <w:pPr>
        <w:rPr>
          <w:rFonts w:ascii="Arial" w:hAnsi="Arial" w:cs="Arial"/>
          <w:lang w:val="en-GB"/>
        </w:rPr>
      </w:pPr>
      <w:r w:rsidRPr="00425824">
        <w:rPr>
          <w:rFonts w:ascii="Arial" w:hAnsi="Arial" w:cs="Arial"/>
          <w:lang w:val="en-GB"/>
        </w:rPr>
        <w:t>Cost savings</w:t>
      </w:r>
      <w:r>
        <w:rPr>
          <w:rFonts w:ascii="Arial" w:hAnsi="Arial" w:cs="Arial"/>
          <w:lang w:val="en-GB"/>
        </w:rPr>
        <w:t xml:space="preserve"> (27%)</w:t>
      </w:r>
      <w:r w:rsidRPr="00425824">
        <w:rPr>
          <w:rFonts w:ascii="Arial" w:hAnsi="Arial" w:cs="Arial"/>
          <w:lang w:val="en-GB"/>
        </w:rPr>
        <w:t xml:space="preserve">, business model transformation </w:t>
      </w:r>
      <w:r>
        <w:rPr>
          <w:rFonts w:ascii="Arial" w:hAnsi="Arial" w:cs="Arial"/>
          <w:lang w:val="en-GB"/>
        </w:rPr>
        <w:t xml:space="preserve">(26%) </w:t>
      </w:r>
      <w:r w:rsidRPr="00425824">
        <w:rPr>
          <w:rFonts w:ascii="Arial" w:hAnsi="Arial" w:cs="Arial"/>
          <w:lang w:val="en-GB"/>
        </w:rPr>
        <w:t xml:space="preserve">and improvements in quality </w:t>
      </w:r>
      <w:r>
        <w:rPr>
          <w:rFonts w:ascii="Arial" w:hAnsi="Arial" w:cs="Arial"/>
          <w:lang w:val="en-GB"/>
        </w:rPr>
        <w:t>(24%) are</w:t>
      </w:r>
      <w:r w:rsidRPr="00425824">
        <w:rPr>
          <w:rFonts w:ascii="Arial" w:hAnsi="Arial" w:cs="Arial"/>
          <w:lang w:val="en-GB"/>
        </w:rPr>
        <w:t xml:space="preserve"> the top three expected benefits of the five technologies</w:t>
      </w:r>
      <w:r>
        <w:rPr>
          <w:rFonts w:ascii="Arial" w:hAnsi="Arial" w:cs="Arial"/>
          <w:lang w:val="en-GB"/>
        </w:rPr>
        <w:t xml:space="preserve">. </w:t>
      </w:r>
    </w:p>
    <w:p w14:paraId="2E4FB690" w14:textId="4D562F21" w:rsidR="00ED730C" w:rsidRDefault="005A798B" w:rsidP="00B84BDA">
      <w:pPr>
        <w:rPr>
          <w:rFonts w:ascii="Arial" w:hAnsi="Arial" w:cs="Arial"/>
          <w:lang w:val="en-GB"/>
        </w:rPr>
      </w:pPr>
      <w:r>
        <w:rPr>
          <w:rFonts w:ascii="Arial" w:hAnsi="Arial" w:cs="Arial"/>
          <w:lang w:val="en-GB"/>
        </w:rPr>
        <w:t>T</w:t>
      </w:r>
      <w:r w:rsidR="00301BF0">
        <w:rPr>
          <w:rFonts w:ascii="Arial" w:hAnsi="Arial" w:cs="Arial"/>
          <w:lang w:val="en-GB"/>
        </w:rPr>
        <w:t>he</w:t>
      </w:r>
      <w:r>
        <w:rPr>
          <w:rFonts w:ascii="Arial" w:hAnsi="Arial" w:cs="Arial"/>
          <w:lang w:val="en-GB"/>
        </w:rPr>
        <w:t xml:space="preserve"> most cited barriers globally to </w:t>
      </w:r>
      <w:r w:rsidR="00301BF0" w:rsidRPr="00301BF0">
        <w:rPr>
          <w:rFonts w:ascii="Arial" w:hAnsi="Arial" w:cs="Arial"/>
          <w:lang w:val="en-GB"/>
        </w:rPr>
        <w:t>implementing technologies are</w:t>
      </w:r>
      <w:r>
        <w:rPr>
          <w:rFonts w:ascii="Arial" w:hAnsi="Arial" w:cs="Arial"/>
          <w:lang w:val="en-GB"/>
        </w:rPr>
        <w:t xml:space="preserve">: </w:t>
      </w:r>
      <w:r w:rsidR="00301BF0" w:rsidRPr="00301BF0">
        <w:rPr>
          <w:rFonts w:ascii="Arial" w:hAnsi="Arial" w:cs="Arial"/>
          <w:lang w:val="en-GB"/>
        </w:rPr>
        <w:t>obtaining</w:t>
      </w:r>
      <w:r w:rsidR="00301BF0">
        <w:rPr>
          <w:rFonts w:ascii="Arial" w:hAnsi="Arial" w:cs="Arial"/>
          <w:lang w:val="en-GB"/>
        </w:rPr>
        <w:t xml:space="preserve"> </w:t>
      </w:r>
      <w:r w:rsidR="00301BF0" w:rsidRPr="00301BF0">
        <w:rPr>
          <w:rFonts w:ascii="Arial" w:hAnsi="Arial" w:cs="Arial"/>
          <w:lang w:val="en-GB"/>
        </w:rPr>
        <w:t>necessary financial resources</w:t>
      </w:r>
      <w:r w:rsidR="000E08D9">
        <w:rPr>
          <w:rFonts w:ascii="Arial" w:hAnsi="Arial" w:cs="Arial"/>
          <w:lang w:val="en-GB"/>
        </w:rPr>
        <w:t xml:space="preserve"> (25%)</w:t>
      </w:r>
      <w:r w:rsidR="00301BF0">
        <w:rPr>
          <w:rFonts w:ascii="Arial" w:hAnsi="Arial" w:cs="Arial"/>
          <w:lang w:val="en-GB"/>
        </w:rPr>
        <w:t xml:space="preserve">, </w:t>
      </w:r>
      <w:r w:rsidR="00301BF0" w:rsidRPr="00301BF0">
        <w:rPr>
          <w:rFonts w:ascii="Arial" w:hAnsi="Arial" w:cs="Arial"/>
          <w:lang w:val="en-GB"/>
        </w:rPr>
        <w:t>finding talent and skills that</w:t>
      </w:r>
      <w:r w:rsidR="00301BF0">
        <w:rPr>
          <w:rFonts w:ascii="Arial" w:hAnsi="Arial" w:cs="Arial"/>
          <w:lang w:val="en-GB"/>
        </w:rPr>
        <w:t xml:space="preserve"> </w:t>
      </w:r>
      <w:r w:rsidR="00301BF0" w:rsidRPr="00301BF0">
        <w:rPr>
          <w:rFonts w:ascii="Arial" w:hAnsi="Arial" w:cs="Arial"/>
          <w:lang w:val="en-GB"/>
        </w:rPr>
        <w:t>can fully grasp and exploit the</w:t>
      </w:r>
      <w:r w:rsidR="00301BF0">
        <w:rPr>
          <w:rFonts w:ascii="Arial" w:hAnsi="Arial" w:cs="Arial"/>
          <w:lang w:val="en-GB"/>
        </w:rPr>
        <w:t xml:space="preserve"> </w:t>
      </w:r>
      <w:r w:rsidR="00301BF0" w:rsidRPr="00301BF0">
        <w:rPr>
          <w:rFonts w:ascii="Arial" w:hAnsi="Arial" w:cs="Arial"/>
          <w:lang w:val="en-GB"/>
        </w:rPr>
        <w:t>technology</w:t>
      </w:r>
      <w:r w:rsidR="000E08D9">
        <w:rPr>
          <w:rFonts w:ascii="Arial" w:hAnsi="Arial" w:cs="Arial"/>
          <w:lang w:val="en-GB"/>
        </w:rPr>
        <w:t xml:space="preserve"> (23%)</w:t>
      </w:r>
      <w:r w:rsidR="00301BF0" w:rsidRPr="00301BF0">
        <w:rPr>
          <w:rFonts w:ascii="Arial" w:hAnsi="Arial" w:cs="Arial"/>
          <w:lang w:val="en-GB"/>
        </w:rPr>
        <w:t xml:space="preserve"> and market maturity</w:t>
      </w:r>
      <w:r w:rsidR="00301BF0">
        <w:rPr>
          <w:rFonts w:ascii="Arial" w:hAnsi="Arial" w:cs="Arial"/>
          <w:lang w:val="en-GB"/>
        </w:rPr>
        <w:t xml:space="preserve"> </w:t>
      </w:r>
      <w:r w:rsidR="000E08D9">
        <w:rPr>
          <w:rFonts w:ascii="Arial" w:hAnsi="Arial" w:cs="Arial"/>
          <w:lang w:val="en-GB"/>
        </w:rPr>
        <w:t xml:space="preserve">(22%) </w:t>
      </w:r>
      <w:r w:rsidR="00301BF0" w:rsidRPr="00301BF0">
        <w:rPr>
          <w:rFonts w:ascii="Arial" w:hAnsi="Arial" w:cs="Arial"/>
          <w:lang w:val="en-GB"/>
        </w:rPr>
        <w:t>- whether it’s the right time for</w:t>
      </w:r>
      <w:r w:rsidR="00301BF0">
        <w:rPr>
          <w:rFonts w:ascii="Arial" w:hAnsi="Arial" w:cs="Arial"/>
          <w:lang w:val="en-GB"/>
        </w:rPr>
        <w:t xml:space="preserve"> </w:t>
      </w:r>
      <w:r w:rsidR="00301BF0" w:rsidRPr="00301BF0">
        <w:rPr>
          <w:rFonts w:ascii="Arial" w:hAnsi="Arial" w:cs="Arial"/>
          <w:lang w:val="en-GB"/>
        </w:rPr>
        <w:t>an organisation to adopt the</w:t>
      </w:r>
      <w:r w:rsidR="00301BF0">
        <w:rPr>
          <w:rFonts w:ascii="Arial" w:hAnsi="Arial" w:cs="Arial"/>
          <w:lang w:val="en-GB"/>
        </w:rPr>
        <w:t xml:space="preserve"> </w:t>
      </w:r>
      <w:r w:rsidR="00301BF0" w:rsidRPr="00301BF0">
        <w:rPr>
          <w:rFonts w:ascii="Arial" w:hAnsi="Arial" w:cs="Arial"/>
          <w:lang w:val="en-GB"/>
        </w:rPr>
        <w:t>technology</w:t>
      </w:r>
      <w:r w:rsidR="00301BF0">
        <w:rPr>
          <w:rFonts w:ascii="Arial" w:hAnsi="Arial" w:cs="Arial"/>
          <w:lang w:val="en-GB"/>
        </w:rPr>
        <w:t xml:space="preserve"> or not</w:t>
      </w:r>
      <w:r w:rsidR="00301BF0" w:rsidRPr="00301BF0">
        <w:rPr>
          <w:rFonts w:ascii="Arial" w:hAnsi="Arial" w:cs="Arial"/>
          <w:lang w:val="en-GB"/>
        </w:rPr>
        <w:t>.</w:t>
      </w:r>
      <w:r w:rsidR="007C3603">
        <w:rPr>
          <w:rFonts w:ascii="Arial" w:hAnsi="Arial" w:cs="Arial"/>
          <w:lang w:val="en-GB"/>
        </w:rPr>
        <w:br/>
      </w:r>
      <w:bookmarkStart w:id="2" w:name="_GoBack"/>
      <w:bookmarkEnd w:id="2"/>
    </w:p>
    <w:p w14:paraId="2779D03B" w14:textId="560F9415" w:rsidR="007C3603" w:rsidRPr="007C3603" w:rsidRDefault="007C3603" w:rsidP="007C3603">
      <w:pPr>
        <w:pStyle w:val="xmsonormal"/>
      </w:pPr>
      <w:r w:rsidRPr="007C3603">
        <w:rPr>
          <w:rFonts w:ascii="Arial" w:hAnsi="Arial" w:cs="Arial"/>
        </w:rPr>
        <w:t>Guillaume Devaux,</w:t>
      </w:r>
      <w:r>
        <w:rPr>
          <w:rFonts w:ascii="Arial" w:hAnsi="Arial" w:cs="Arial"/>
        </w:rPr>
        <w:t xml:space="preserve"> Partner,</w:t>
      </w:r>
      <w:r w:rsidRPr="007C3603">
        <w:rPr>
          <w:rFonts w:ascii="Arial" w:hAnsi="Arial" w:cs="Arial"/>
        </w:rPr>
        <w:t xml:space="preserve"> Head of Technology Sector at Mazars, comments: </w:t>
      </w:r>
      <w:r w:rsidRPr="007C3603">
        <w:rPr>
          <w:rFonts w:ascii="Arial" w:hAnsi="Arial" w:cs="Arial"/>
          <w:i/>
          <w:iCs/>
        </w:rPr>
        <w:t xml:space="preserve">“Our findings show strong forward momentum in regard to these five game-changing technologies – </w:t>
      </w:r>
      <w:r w:rsidRPr="007C3603">
        <w:rPr>
          <w:rFonts w:ascii="Arial" w:hAnsi="Arial" w:cs="Arial"/>
          <w:i/>
          <w:iCs/>
          <w:color w:val="000000" w:themeColor="text1"/>
        </w:rPr>
        <w:t>with</w:t>
      </w:r>
      <w:r w:rsidRPr="007C3603">
        <w:rPr>
          <w:rFonts w:ascii="Arial" w:hAnsi="Arial" w:cs="Arial"/>
          <w:i/>
          <w:iCs/>
        </w:rPr>
        <w:t xml:space="preserve"> China and India</w:t>
      </w:r>
      <w:r w:rsidRPr="007C3603">
        <w:rPr>
          <w:rFonts w:ascii="Arial" w:hAnsi="Arial" w:cs="Arial"/>
          <w:i/>
          <w:iCs/>
          <w:color w:val="000000" w:themeColor="text1"/>
        </w:rPr>
        <w:t xml:space="preserve"> leading the pack</w:t>
      </w:r>
      <w:r w:rsidRPr="007C3603">
        <w:rPr>
          <w:rFonts w:ascii="Arial" w:hAnsi="Arial" w:cs="Arial"/>
          <w:i/>
          <w:iCs/>
        </w:rPr>
        <w:t xml:space="preserve">. Overall, familiarity levels are high, leaders see the impact these technologies can have, and they have plans to increase investment. But there are areas of concern and certain sectors and countries pale in comparison with others.” </w:t>
      </w:r>
    </w:p>
    <w:p w14:paraId="07363A62" w14:textId="77777777" w:rsidR="007C3603" w:rsidRPr="007C3603" w:rsidRDefault="007C3603" w:rsidP="007C3603">
      <w:pPr>
        <w:pStyle w:val="xmsonormal"/>
      </w:pPr>
      <w:r w:rsidRPr="007C3603">
        <w:rPr>
          <w:rFonts w:ascii="Arial" w:hAnsi="Arial" w:cs="Arial"/>
          <w:i/>
          <w:iCs/>
        </w:rPr>
        <w:t> </w:t>
      </w:r>
    </w:p>
    <w:p w14:paraId="466A7800" w14:textId="77777777" w:rsidR="007C3603" w:rsidRPr="007C3603" w:rsidRDefault="007C3603" w:rsidP="007C3603">
      <w:pPr>
        <w:pStyle w:val="xmsonormal"/>
      </w:pPr>
      <w:r w:rsidRPr="007C3603">
        <w:rPr>
          <w:rFonts w:ascii="Arial" w:hAnsi="Arial" w:cs="Arial"/>
        </w:rPr>
        <w:t>Devaux adds</w:t>
      </w:r>
      <w:r w:rsidRPr="007C3603">
        <w:rPr>
          <w:rFonts w:ascii="Arial" w:hAnsi="Arial" w:cs="Arial"/>
          <w:i/>
          <w:iCs/>
        </w:rPr>
        <w:t>, “Leaders who think they’re falling behind need to discover which technology will create significant competitive advantage for their organisation. They should remember that successful tech transformation journeys require broad backing - from a company’s leadership and the team at large. Leaders may set the vision - but they must work with others to realise it.”</w:t>
      </w:r>
    </w:p>
    <w:p w14:paraId="4CF5D42D" w14:textId="77777777" w:rsidR="007C3603" w:rsidRPr="007C3603" w:rsidRDefault="007C3603" w:rsidP="00B84BDA">
      <w:pPr>
        <w:rPr>
          <w:rFonts w:ascii="Arial" w:hAnsi="Arial" w:cs="Arial"/>
          <w:i/>
          <w:lang w:val="en-GB"/>
        </w:rPr>
      </w:pPr>
    </w:p>
    <w:p w14:paraId="5F170756" w14:textId="77777777" w:rsidR="003C193A" w:rsidRDefault="003C193A" w:rsidP="003C193A">
      <w:pPr>
        <w:rPr>
          <w:rFonts w:ascii="Arial" w:hAnsi="Arial" w:cs="Arial"/>
          <w:b/>
          <w:bCs/>
          <w:lang w:val="en-GB"/>
        </w:rPr>
      </w:pPr>
    </w:p>
    <w:p w14:paraId="2653950A" w14:textId="37AF6734" w:rsidR="001B663E" w:rsidRPr="003C193A" w:rsidRDefault="001B663E" w:rsidP="003C193A">
      <w:pPr>
        <w:rPr>
          <w:rFonts w:ascii="Arial" w:hAnsi="Arial" w:cs="Arial"/>
          <w:b/>
          <w:bCs/>
          <w:lang w:val="en-GB"/>
        </w:rPr>
      </w:pPr>
      <w:r w:rsidRPr="003C193A">
        <w:rPr>
          <w:rFonts w:ascii="Arial" w:hAnsi="Arial" w:cs="Arial"/>
          <w:b/>
          <w:bCs/>
          <w:lang w:val="en-GB"/>
        </w:rPr>
        <w:t>ENDS</w:t>
      </w:r>
      <w:r w:rsidR="00696305" w:rsidRPr="003C193A">
        <w:rPr>
          <w:rFonts w:ascii="Arial" w:hAnsi="Arial" w:cs="Arial"/>
          <w:b/>
          <w:bCs/>
          <w:lang w:val="en-GB"/>
        </w:rPr>
        <w:t xml:space="preserve"> - </w:t>
      </w:r>
    </w:p>
    <w:p w14:paraId="6B670C61" w14:textId="77777777" w:rsidR="0064538A" w:rsidRPr="001B663E" w:rsidRDefault="0064538A" w:rsidP="006B5C15">
      <w:pPr>
        <w:rPr>
          <w:rFonts w:ascii="Arial" w:hAnsi="Arial" w:cs="Arial"/>
          <w:lang w:val="en-GB"/>
        </w:rPr>
      </w:pPr>
    </w:p>
    <w:p w14:paraId="05FBBEDA" w14:textId="592C67CF" w:rsidR="001B663E" w:rsidRPr="001B663E" w:rsidRDefault="001B663E" w:rsidP="006B5C15">
      <w:pPr>
        <w:rPr>
          <w:rFonts w:ascii="Arial" w:hAnsi="Arial" w:cs="Arial"/>
          <w:b/>
          <w:bCs/>
          <w:lang w:val="en-GB"/>
        </w:rPr>
      </w:pPr>
      <w:r w:rsidRPr="001B663E">
        <w:rPr>
          <w:rFonts w:ascii="Arial" w:hAnsi="Arial" w:cs="Arial"/>
          <w:b/>
          <w:bCs/>
          <w:lang w:val="en-GB"/>
        </w:rPr>
        <w:t>Co</w:t>
      </w:r>
      <w:r w:rsidR="00914137">
        <w:rPr>
          <w:rFonts w:ascii="Arial" w:hAnsi="Arial" w:cs="Arial"/>
          <w:b/>
          <w:bCs/>
          <w:lang w:val="en-GB"/>
        </w:rPr>
        <w:t>n</w:t>
      </w:r>
      <w:r w:rsidRPr="001B663E">
        <w:rPr>
          <w:rFonts w:ascii="Arial" w:hAnsi="Arial" w:cs="Arial"/>
          <w:b/>
          <w:bCs/>
          <w:lang w:val="en-GB"/>
        </w:rPr>
        <w:t>tacts</w:t>
      </w:r>
    </w:p>
    <w:p w14:paraId="1456D373" w14:textId="1AA03493" w:rsidR="00914137" w:rsidRPr="00FE3833" w:rsidRDefault="00914137" w:rsidP="00914137">
      <w:pPr>
        <w:pStyle w:val="Titrecontact"/>
        <w:framePr w:w="0" w:hRule="auto" w:wrap="auto" w:vAnchor="margin" w:hAnchor="text" w:xAlign="left" w:yAlign="inline" w:anchorLock="0"/>
        <w:spacing w:line="240" w:lineRule="auto"/>
        <w:rPr>
          <w:rFonts w:ascii="Arial" w:hAnsi="Arial" w:cs="Arial"/>
          <w:b w:val="0"/>
          <w:caps w:val="0"/>
          <w:color w:val="auto"/>
          <w:sz w:val="22"/>
          <w:lang w:val="en-GB"/>
        </w:rPr>
      </w:pPr>
      <w:r w:rsidRPr="00914137">
        <w:rPr>
          <w:rFonts w:ascii="Arial" w:hAnsi="Arial" w:cs="Arial"/>
          <w:b w:val="0"/>
          <w:caps w:val="0"/>
          <w:color w:val="auto"/>
          <w:sz w:val="22"/>
          <w:lang w:val="en-GB"/>
        </w:rPr>
        <w:t>Jeremy Seeman</w:t>
      </w:r>
      <w:r w:rsidRPr="00FE3833">
        <w:rPr>
          <w:rFonts w:ascii="Arial" w:hAnsi="Arial" w:cs="Arial"/>
          <w:b w:val="0"/>
          <w:caps w:val="0"/>
          <w:color w:val="auto"/>
          <w:sz w:val="22"/>
          <w:lang w:val="en-GB"/>
        </w:rPr>
        <w:t xml:space="preserve">, </w:t>
      </w:r>
      <w:hyperlink r:id="rId13" w:history="1">
        <w:r w:rsidRPr="00FE3833">
          <w:rPr>
            <w:rStyle w:val="Hyperlink"/>
            <w:rFonts w:ascii="Arial" w:hAnsi="Arial" w:cs="Arial"/>
            <w:b w:val="0"/>
            <w:caps w:val="0"/>
            <w:sz w:val="22"/>
            <w:lang w:val="en-GB"/>
          </w:rPr>
          <w:t>jeremy.seeman@omnicomprgroup.com</w:t>
        </w:r>
      </w:hyperlink>
      <w:r w:rsidRPr="00FE3833">
        <w:rPr>
          <w:rFonts w:ascii="Arial" w:hAnsi="Arial" w:cs="Arial"/>
          <w:b w:val="0"/>
          <w:caps w:val="0"/>
          <w:color w:val="auto"/>
          <w:sz w:val="22"/>
          <w:lang w:val="en-GB"/>
        </w:rPr>
        <w:t xml:space="preserve"> +33</w:t>
      </w:r>
      <w:r w:rsidR="00895503" w:rsidRPr="00FE3833">
        <w:rPr>
          <w:rFonts w:ascii="Arial" w:hAnsi="Arial" w:cs="Arial"/>
          <w:b w:val="0"/>
          <w:caps w:val="0"/>
          <w:color w:val="auto"/>
          <w:sz w:val="22"/>
          <w:lang w:val="en-GB"/>
        </w:rPr>
        <w:t xml:space="preserve"> </w:t>
      </w:r>
      <w:r w:rsidRPr="00FE3833">
        <w:rPr>
          <w:rFonts w:ascii="Arial" w:hAnsi="Arial" w:cs="Arial"/>
          <w:b w:val="0"/>
          <w:caps w:val="0"/>
          <w:color w:val="auto"/>
          <w:sz w:val="22"/>
          <w:lang w:val="en-GB"/>
        </w:rPr>
        <w:t>(0) 6 77 79 09 33</w:t>
      </w:r>
    </w:p>
    <w:p w14:paraId="25D56246" w14:textId="44FA43E9" w:rsidR="001B663E" w:rsidRPr="00914137" w:rsidRDefault="001B663E" w:rsidP="006B5C15">
      <w:pPr>
        <w:rPr>
          <w:rFonts w:ascii="Arial" w:hAnsi="Arial" w:cs="Arial"/>
        </w:rPr>
      </w:pPr>
      <w:r w:rsidRPr="00914137">
        <w:rPr>
          <w:rFonts w:ascii="Arial" w:hAnsi="Arial" w:cs="Arial"/>
        </w:rPr>
        <w:t xml:space="preserve">Lorraine Hackett, </w:t>
      </w:r>
      <w:hyperlink r:id="rId14" w:history="1">
        <w:r w:rsidR="00395D1E" w:rsidRPr="00914137">
          <w:rPr>
            <w:rStyle w:val="Hyperlink"/>
            <w:rFonts w:ascii="Arial" w:hAnsi="Arial" w:cs="Arial"/>
          </w:rPr>
          <w:t>Lorraine.Hackett@mazars.co.uk</w:t>
        </w:r>
      </w:hyperlink>
      <w:r w:rsidR="00395D1E" w:rsidRPr="00914137">
        <w:rPr>
          <w:rFonts w:ascii="Arial" w:hAnsi="Arial" w:cs="Arial"/>
        </w:rPr>
        <w:t xml:space="preserve"> </w:t>
      </w:r>
      <w:r w:rsidRPr="00914137">
        <w:rPr>
          <w:rFonts w:ascii="Arial" w:hAnsi="Arial" w:cs="Arial"/>
        </w:rPr>
        <w:t>+44 (0)7881 283</w:t>
      </w:r>
      <w:r w:rsidR="00425824">
        <w:rPr>
          <w:rFonts w:ascii="Arial" w:hAnsi="Arial" w:cs="Arial"/>
        </w:rPr>
        <w:t> </w:t>
      </w:r>
      <w:r w:rsidRPr="00914137">
        <w:rPr>
          <w:rFonts w:ascii="Arial" w:hAnsi="Arial" w:cs="Arial"/>
        </w:rPr>
        <w:t>962</w:t>
      </w:r>
    </w:p>
    <w:p w14:paraId="453A576B" w14:textId="55806F94" w:rsidR="001B663E" w:rsidRPr="001B663E" w:rsidRDefault="001B663E" w:rsidP="006B5C15">
      <w:pPr>
        <w:rPr>
          <w:rFonts w:ascii="Arial" w:hAnsi="Arial" w:cs="Arial"/>
          <w:b/>
          <w:bCs/>
          <w:lang w:val="en-GB"/>
        </w:rPr>
      </w:pPr>
      <w:r w:rsidRPr="001B663E">
        <w:rPr>
          <w:rFonts w:ascii="Arial" w:hAnsi="Arial" w:cs="Arial"/>
          <w:b/>
          <w:bCs/>
          <w:lang w:val="en-GB"/>
        </w:rPr>
        <w:lastRenderedPageBreak/>
        <w:t>About Mazars</w:t>
      </w:r>
      <w:r w:rsidR="001D4B9D">
        <w:rPr>
          <w:rFonts w:ascii="Arial" w:hAnsi="Arial" w:cs="Arial"/>
          <w:b/>
          <w:bCs/>
          <w:lang w:val="en-GB"/>
        </w:rPr>
        <w:t xml:space="preserve"> Group</w:t>
      </w:r>
    </w:p>
    <w:p w14:paraId="660BCA7E" w14:textId="5DF6181A" w:rsidR="00D94BC3" w:rsidRDefault="001B663E" w:rsidP="006B5C15">
      <w:pPr>
        <w:rPr>
          <w:rFonts w:ascii="Arial" w:hAnsi="Arial" w:cs="Arial"/>
          <w:lang w:val="en-GB"/>
        </w:rPr>
      </w:pPr>
      <w:r w:rsidRPr="001B663E">
        <w:rPr>
          <w:rFonts w:ascii="Arial" w:hAnsi="Arial" w:cs="Arial"/>
          <w:lang w:val="en-GB"/>
        </w:rPr>
        <w:t>Mazars is an internationally integrated partnership, specialising in audit, accountancy, advisory, tax and legal services. Operating in 89 countries and territories around the world, we draw on the expertise of 40,000 professionals – 24,000 in the Mazars integrated partnership and 16,000 via the Mazars North America Alliance - to assist clients at every stage in their development.</w:t>
      </w:r>
    </w:p>
    <w:p w14:paraId="03AC819D" w14:textId="77777777" w:rsidR="000E08D9" w:rsidRDefault="000E08D9" w:rsidP="006B5C15">
      <w:pPr>
        <w:rPr>
          <w:rFonts w:ascii="Arial" w:hAnsi="Arial" w:cs="Arial"/>
          <w:b/>
          <w:lang w:val="en-GB"/>
        </w:rPr>
      </w:pPr>
    </w:p>
    <w:p w14:paraId="45078F7C" w14:textId="22E343CB" w:rsidR="000E08D9" w:rsidRPr="000E08D9" w:rsidRDefault="000E08D9" w:rsidP="006B5C15">
      <w:pPr>
        <w:rPr>
          <w:rFonts w:ascii="Arial" w:hAnsi="Arial" w:cs="Arial"/>
          <w:b/>
          <w:lang w:val="en-GB"/>
        </w:rPr>
      </w:pPr>
      <w:r w:rsidRPr="000E08D9">
        <w:rPr>
          <w:rFonts w:ascii="Arial" w:hAnsi="Arial" w:cs="Arial"/>
          <w:b/>
          <w:lang w:val="en-GB"/>
        </w:rPr>
        <w:t xml:space="preserve">About the </w:t>
      </w:r>
      <w:r>
        <w:rPr>
          <w:rFonts w:ascii="Arial" w:hAnsi="Arial" w:cs="Arial"/>
          <w:b/>
          <w:lang w:val="en-GB"/>
        </w:rPr>
        <w:t xml:space="preserve">Mazars Tech Pulse </w:t>
      </w:r>
      <w:r w:rsidRPr="000E08D9">
        <w:rPr>
          <w:rFonts w:ascii="Arial" w:hAnsi="Arial" w:cs="Arial"/>
          <w:b/>
          <w:lang w:val="en-GB"/>
        </w:rPr>
        <w:t>Survey</w:t>
      </w:r>
    </w:p>
    <w:p w14:paraId="47771752" w14:textId="1B910C7D" w:rsidR="000E08D9" w:rsidRPr="000E08D9" w:rsidRDefault="000E08D9" w:rsidP="000E08D9">
      <w:pPr>
        <w:rPr>
          <w:rFonts w:ascii="Arial" w:hAnsi="Arial" w:cs="Arial"/>
          <w:lang w:val="en-GB"/>
        </w:rPr>
      </w:pPr>
      <w:r w:rsidRPr="000E08D9">
        <w:rPr>
          <w:rFonts w:ascii="Arial" w:hAnsi="Arial" w:cs="Arial"/>
          <w:lang w:val="en-GB"/>
        </w:rPr>
        <w:t>The Mazars 2019 Tech Pulse</w:t>
      </w:r>
      <w:r>
        <w:rPr>
          <w:rFonts w:ascii="Arial" w:hAnsi="Arial" w:cs="Arial"/>
          <w:lang w:val="en-GB"/>
        </w:rPr>
        <w:t xml:space="preserve"> </w:t>
      </w:r>
      <w:r w:rsidRPr="000E08D9">
        <w:rPr>
          <w:rFonts w:ascii="Arial" w:hAnsi="Arial" w:cs="Arial"/>
          <w:lang w:val="en-GB"/>
        </w:rPr>
        <w:t>Survey was conducted by YouGov</w:t>
      </w:r>
      <w:r>
        <w:rPr>
          <w:rFonts w:ascii="Arial" w:hAnsi="Arial" w:cs="Arial"/>
          <w:lang w:val="en-GB"/>
        </w:rPr>
        <w:t xml:space="preserve"> </w:t>
      </w:r>
      <w:r w:rsidRPr="000E08D9">
        <w:rPr>
          <w:rFonts w:ascii="Arial" w:hAnsi="Arial" w:cs="Arial"/>
          <w:lang w:val="en-GB"/>
        </w:rPr>
        <w:t>on behalf of Mazars to evaluate</w:t>
      </w:r>
      <w:r>
        <w:rPr>
          <w:rFonts w:ascii="Arial" w:hAnsi="Arial" w:cs="Arial"/>
          <w:lang w:val="en-GB"/>
        </w:rPr>
        <w:t xml:space="preserve"> </w:t>
      </w:r>
      <w:r w:rsidRPr="000E08D9">
        <w:rPr>
          <w:rFonts w:ascii="Arial" w:hAnsi="Arial" w:cs="Arial"/>
          <w:lang w:val="en-GB"/>
        </w:rPr>
        <w:t>familiarity, implementation</w:t>
      </w:r>
      <w:r>
        <w:rPr>
          <w:rFonts w:ascii="Arial" w:hAnsi="Arial" w:cs="Arial"/>
          <w:lang w:val="en-GB"/>
        </w:rPr>
        <w:t xml:space="preserve"> </w:t>
      </w:r>
      <w:r w:rsidRPr="000E08D9">
        <w:rPr>
          <w:rFonts w:ascii="Arial" w:hAnsi="Arial" w:cs="Arial"/>
          <w:lang w:val="en-GB"/>
        </w:rPr>
        <w:t>and investment levels among</w:t>
      </w:r>
      <w:r>
        <w:rPr>
          <w:rFonts w:ascii="Arial" w:hAnsi="Arial" w:cs="Arial"/>
          <w:lang w:val="en-GB"/>
        </w:rPr>
        <w:t xml:space="preserve"> </w:t>
      </w:r>
      <w:r w:rsidRPr="000E08D9">
        <w:rPr>
          <w:rFonts w:ascii="Arial" w:hAnsi="Arial" w:cs="Arial"/>
          <w:lang w:val="en-GB"/>
        </w:rPr>
        <w:t>technological decision makers</w:t>
      </w:r>
      <w:r>
        <w:rPr>
          <w:rFonts w:ascii="Arial" w:hAnsi="Arial" w:cs="Arial"/>
          <w:lang w:val="en-GB"/>
        </w:rPr>
        <w:t xml:space="preserve"> </w:t>
      </w:r>
      <w:r w:rsidRPr="000E08D9">
        <w:rPr>
          <w:rFonts w:ascii="Arial" w:hAnsi="Arial" w:cs="Arial"/>
          <w:lang w:val="en-GB"/>
        </w:rPr>
        <w:t>around the world. It explored</w:t>
      </w:r>
      <w:r>
        <w:rPr>
          <w:rFonts w:ascii="Arial" w:hAnsi="Arial" w:cs="Arial"/>
          <w:lang w:val="en-GB"/>
        </w:rPr>
        <w:t xml:space="preserve"> </w:t>
      </w:r>
      <w:r w:rsidRPr="000E08D9">
        <w:rPr>
          <w:rFonts w:ascii="Arial" w:hAnsi="Arial" w:cs="Arial"/>
          <w:lang w:val="en-GB"/>
        </w:rPr>
        <w:t>these trends in relation to five key</w:t>
      </w:r>
      <w:r>
        <w:rPr>
          <w:rFonts w:ascii="Arial" w:hAnsi="Arial" w:cs="Arial"/>
          <w:lang w:val="en-GB"/>
        </w:rPr>
        <w:t xml:space="preserve"> </w:t>
      </w:r>
      <w:r w:rsidRPr="000E08D9">
        <w:rPr>
          <w:rFonts w:ascii="Arial" w:hAnsi="Arial" w:cs="Arial"/>
          <w:lang w:val="en-GB"/>
        </w:rPr>
        <w:t>workplace</w:t>
      </w:r>
      <w:r>
        <w:rPr>
          <w:rFonts w:ascii="Arial" w:hAnsi="Arial" w:cs="Arial"/>
          <w:lang w:val="en-GB"/>
        </w:rPr>
        <w:t xml:space="preserve"> </w:t>
      </w:r>
      <w:r w:rsidRPr="000E08D9">
        <w:rPr>
          <w:rFonts w:ascii="Arial" w:hAnsi="Arial" w:cs="Arial"/>
          <w:lang w:val="en-GB"/>
        </w:rPr>
        <w:t>technologies: Artificial</w:t>
      </w:r>
      <w:r>
        <w:rPr>
          <w:rFonts w:ascii="Arial" w:hAnsi="Arial" w:cs="Arial"/>
          <w:lang w:val="en-GB"/>
        </w:rPr>
        <w:t xml:space="preserve"> </w:t>
      </w:r>
      <w:r w:rsidRPr="000E08D9">
        <w:rPr>
          <w:rFonts w:ascii="Arial" w:hAnsi="Arial" w:cs="Arial"/>
          <w:lang w:val="en-GB"/>
        </w:rPr>
        <w:t>Intelligence (AI), Robotic Process</w:t>
      </w:r>
      <w:r>
        <w:rPr>
          <w:rFonts w:ascii="Arial" w:hAnsi="Arial" w:cs="Arial"/>
          <w:lang w:val="en-GB"/>
        </w:rPr>
        <w:t xml:space="preserve"> </w:t>
      </w:r>
      <w:r w:rsidRPr="000E08D9">
        <w:rPr>
          <w:rFonts w:ascii="Arial" w:hAnsi="Arial" w:cs="Arial"/>
          <w:lang w:val="en-GB"/>
        </w:rPr>
        <w:t>Automation (RPA), Internet of</w:t>
      </w:r>
      <w:r>
        <w:rPr>
          <w:rFonts w:ascii="Arial" w:hAnsi="Arial" w:cs="Arial"/>
          <w:lang w:val="en-GB"/>
        </w:rPr>
        <w:t xml:space="preserve"> </w:t>
      </w:r>
      <w:r w:rsidRPr="000E08D9">
        <w:rPr>
          <w:rFonts w:ascii="Arial" w:hAnsi="Arial" w:cs="Arial"/>
          <w:lang w:val="en-GB"/>
        </w:rPr>
        <w:t>Things (IoT), blockchain, and</w:t>
      </w:r>
      <w:r>
        <w:rPr>
          <w:rFonts w:ascii="Arial" w:hAnsi="Arial" w:cs="Arial"/>
          <w:lang w:val="en-GB"/>
        </w:rPr>
        <w:t xml:space="preserve"> </w:t>
      </w:r>
      <w:r w:rsidRPr="000E08D9">
        <w:rPr>
          <w:rFonts w:ascii="Arial" w:hAnsi="Arial" w:cs="Arial"/>
          <w:lang w:val="en-GB"/>
        </w:rPr>
        <w:t>Enterprise Resource Planning</w:t>
      </w:r>
      <w:r>
        <w:rPr>
          <w:rFonts w:ascii="Arial" w:hAnsi="Arial" w:cs="Arial"/>
          <w:lang w:val="en-GB"/>
        </w:rPr>
        <w:t xml:space="preserve"> </w:t>
      </w:r>
      <w:r w:rsidRPr="000E08D9">
        <w:rPr>
          <w:rFonts w:ascii="Arial" w:hAnsi="Arial" w:cs="Arial"/>
          <w:lang w:val="en-GB"/>
        </w:rPr>
        <w:t>(ERP).</w:t>
      </w:r>
    </w:p>
    <w:p w14:paraId="48E7AACD" w14:textId="7CA7C1D1" w:rsidR="000E08D9" w:rsidRDefault="000E08D9" w:rsidP="00F966BE">
      <w:pPr>
        <w:rPr>
          <w:rFonts w:ascii="Arial" w:hAnsi="Arial" w:cs="Arial"/>
          <w:lang w:val="en-GB"/>
        </w:rPr>
      </w:pPr>
      <w:r w:rsidRPr="000E08D9">
        <w:rPr>
          <w:rFonts w:ascii="Arial" w:hAnsi="Arial" w:cs="Arial"/>
          <w:lang w:val="en-GB"/>
        </w:rPr>
        <w:t>The online survey targeted C-suite</w:t>
      </w:r>
      <w:r>
        <w:rPr>
          <w:rFonts w:ascii="Arial" w:hAnsi="Arial" w:cs="Arial"/>
          <w:lang w:val="en-GB"/>
        </w:rPr>
        <w:t xml:space="preserve"> </w:t>
      </w:r>
      <w:r w:rsidRPr="000E08D9">
        <w:rPr>
          <w:rFonts w:ascii="Arial" w:hAnsi="Arial" w:cs="Arial"/>
          <w:lang w:val="en-GB"/>
        </w:rPr>
        <w:t>executives across China, France,</w:t>
      </w:r>
      <w:r>
        <w:rPr>
          <w:rFonts w:ascii="Arial" w:hAnsi="Arial" w:cs="Arial"/>
          <w:lang w:val="en-GB"/>
        </w:rPr>
        <w:t xml:space="preserve"> </w:t>
      </w:r>
      <w:r w:rsidRPr="000E08D9">
        <w:rPr>
          <w:rFonts w:ascii="Arial" w:hAnsi="Arial" w:cs="Arial"/>
          <w:lang w:val="en-GB"/>
        </w:rPr>
        <w:t>Germany, India, the UK and the</w:t>
      </w:r>
      <w:r>
        <w:rPr>
          <w:rFonts w:ascii="Arial" w:hAnsi="Arial" w:cs="Arial"/>
          <w:lang w:val="en-GB"/>
        </w:rPr>
        <w:t xml:space="preserve"> </w:t>
      </w:r>
      <w:r w:rsidRPr="000E08D9">
        <w:rPr>
          <w:rFonts w:ascii="Arial" w:hAnsi="Arial" w:cs="Arial"/>
          <w:lang w:val="en-GB"/>
        </w:rPr>
        <w:t>US. More than 600 responses</w:t>
      </w:r>
      <w:r>
        <w:rPr>
          <w:rFonts w:ascii="Arial" w:hAnsi="Arial" w:cs="Arial"/>
          <w:lang w:val="en-GB"/>
        </w:rPr>
        <w:t xml:space="preserve"> </w:t>
      </w:r>
      <w:r w:rsidRPr="000E08D9">
        <w:rPr>
          <w:rFonts w:ascii="Arial" w:hAnsi="Arial" w:cs="Arial"/>
          <w:lang w:val="en-GB"/>
        </w:rPr>
        <w:t>were received.</w:t>
      </w:r>
      <w:r>
        <w:rPr>
          <w:rFonts w:ascii="Arial" w:hAnsi="Arial" w:cs="Arial"/>
          <w:lang w:val="en-GB"/>
        </w:rPr>
        <w:t xml:space="preserve"> </w:t>
      </w:r>
      <w:r w:rsidRPr="000E08D9">
        <w:rPr>
          <w:rFonts w:ascii="Arial" w:hAnsi="Arial" w:cs="Arial"/>
          <w:lang w:val="en-GB"/>
        </w:rPr>
        <w:t>The results of the survey were</w:t>
      </w:r>
      <w:r>
        <w:rPr>
          <w:rFonts w:ascii="Arial" w:hAnsi="Arial" w:cs="Arial"/>
          <w:lang w:val="en-GB"/>
        </w:rPr>
        <w:t xml:space="preserve"> </w:t>
      </w:r>
      <w:r w:rsidRPr="000E08D9">
        <w:rPr>
          <w:rFonts w:ascii="Arial" w:hAnsi="Arial" w:cs="Arial"/>
          <w:lang w:val="en-GB"/>
        </w:rPr>
        <w:t>analysed by Mazars</w:t>
      </w:r>
      <w:r w:rsidR="00F966BE">
        <w:rPr>
          <w:rFonts w:ascii="Arial" w:hAnsi="Arial" w:cs="Arial"/>
          <w:lang w:val="en-GB"/>
        </w:rPr>
        <w:t xml:space="preserve">. </w:t>
      </w:r>
    </w:p>
    <w:p w14:paraId="1651D9C3" w14:textId="77777777" w:rsidR="000C1CDB" w:rsidRDefault="000C1CDB" w:rsidP="00D94BC3">
      <w:pPr>
        <w:rPr>
          <w:rFonts w:ascii="Arial" w:hAnsi="Arial" w:cs="Arial"/>
          <w:b/>
          <w:lang w:val="en-GB"/>
        </w:rPr>
      </w:pPr>
    </w:p>
    <w:p w14:paraId="1EFE27BF" w14:textId="77777777" w:rsidR="00D94BC3" w:rsidRPr="0064538A" w:rsidRDefault="00D94BC3" w:rsidP="006B5C15">
      <w:pPr>
        <w:rPr>
          <w:rFonts w:ascii="Arial" w:hAnsi="Arial" w:cs="Arial"/>
          <w:lang w:val="en-GB"/>
        </w:rPr>
      </w:pPr>
    </w:p>
    <w:sectPr w:rsidR="00D94BC3" w:rsidRPr="0064538A" w:rsidSect="0061129B">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3EDD" w14:textId="77777777" w:rsidR="00737BE2" w:rsidRDefault="00737BE2" w:rsidP="006212BA">
      <w:pPr>
        <w:spacing w:after="0" w:line="240" w:lineRule="auto"/>
      </w:pPr>
      <w:r>
        <w:separator/>
      </w:r>
    </w:p>
  </w:endnote>
  <w:endnote w:type="continuationSeparator" w:id="0">
    <w:p w14:paraId="731BF126" w14:textId="77777777" w:rsidR="00737BE2" w:rsidRDefault="00737BE2" w:rsidP="0062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9BD1" w14:textId="77777777" w:rsidR="00737BE2" w:rsidRDefault="00737BE2" w:rsidP="006212BA">
      <w:pPr>
        <w:spacing w:after="0" w:line="240" w:lineRule="auto"/>
      </w:pPr>
      <w:r>
        <w:separator/>
      </w:r>
    </w:p>
  </w:footnote>
  <w:footnote w:type="continuationSeparator" w:id="0">
    <w:p w14:paraId="1619CDAC" w14:textId="77777777" w:rsidR="00737BE2" w:rsidRDefault="00737BE2" w:rsidP="0062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9A2C" w14:textId="77777777" w:rsidR="00FF4187" w:rsidRDefault="00671CF4">
    <w:pPr>
      <w:pStyle w:val="Header"/>
      <w:rPr>
        <w:rFonts w:ascii="Arial" w:hAnsi="Arial" w:cs="Arial"/>
      </w:rPr>
    </w:pPr>
    <w:r w:rsidRPr="00671CF4">
      <w:rPr>
        <w:rFonts w:ascii="Arial" w:hAnsi="Arial" w:cs="Arial"/>
        <w:noProof/>
      </w:rPr>
      <w:drawing>
        <wp:inline distT="0" distB="0" distL="0" distR="0" wp14:anchorId="1D2E1B3A" wp14:editId="0CD752B8">
          <wp:extent cx="1901825" cy="29273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292735"/>
                  </a:xfrm>
                  <a:prstGeom prst="rect">
                    <a:avLst/>
                  </a:prstGeom>
                  <a:noFill/>
                </pic:spPr>
              </pic:pic>
            </a:graphicData>
          </a:graphic>
        </wp:inline>
      </w:drawing>
    </w:r>
    <w:r w:rsidRPr="00671CF4">
      <w:rPr>
        <w:rFonts w:ascii="Arial" w:hAnsi="Arial" w:cs="Arial"/>
      </w:rPr>
      <w:tab/>
    </w:r>
  </w:p>
  <w:p w14:paraId="7D58C595" w14:textId="77777777" w:rsidR="00FF4187" w:rsidRDefault="00FF4187">
    <w:pPr>
      <w:pStyle w:val="Header"/>
      <w:rPr>
        <w:rFonts w:ascii="Arial" w:hAnsi="Arial" w:cs="Arial"/>
      </w:rPr>
    </w:pPr>
  </w:p>
  <w:p w14:paraId="1DCE1745" w14:textId="0063524B" w:rsidR="00671CF4" w:rsidRPr="00671CF4" w:rsidRDefault="00671CF4">
    <w:pPr>
      <w:pStyle w:val="Header"/>
      <w:rPr>
        <w:rFonts w:ascii="Arial" w:hAnsi="Arial" w:cs="Arial"/>
      </w:rPr>
    </w:pPr>
    <w:r w:rsidRPr="00671CF4">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74CA" w14:textId="77777777" w:rsidR="00FF4187" w:rsidRDefault="0061129B" w:rsidP="0061129B">
    <w:pPr>
      <w:pStyle w:val="Header"/>
      <w:jc w:val="both"/>
      <w:rPr>
        <w:rFonts w:ascii="Arial" w:hAnsi="Arial" w:cs="Arial"/>
      </w:rPr>
    </w:pPr>
    <w:r>
      <w:rPr>
        <w:noProof/>
      </w:rPr>
      <w:drawing>
        <wp:inline distT="0" distB="0" distL="0" distR="0" wp14:anchorId="3B8D1DBB" wp14:editId="2FBA7450">
          <wp:extent cx="1901825" cy="29273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292735"/>
                  </a:xfrm>
                  <a:prstGeom prst="rect">
                    <a:avLst/>
                  </a:prstGeom>
                  <a:noFill/>
                </pic:spPr>
              </pic:pic>
            </a:graphicData>
          </a:graphic>
        </wp:inline>
      </w:drawing>
    </w:r>
    <w:r w:rsidRPr="0061129B">
      <w:rPr>
        <w:rFonts w:ascii="Arial" w:hAnsi="Arial" w:cs="Arial"/>
      </w:rPr>
      <w:t xml:space="preserve"> </w:t>
    </w:r>
  </w:p>
  <w:p w14:paraId="1BEF9E3D" w14:textId="2798F1FE" w:rsidR="00FF4187" w:rsidRDefault="0061129B" w:rsidP="0061129B">
    <w:pPr>
      <w:pStyle w:val="Header"/>
      <w:jc w:val="both"/>
      <w:rPr>
        <w:rFonts w:ascii="Arial" w:hAnsi="Arial" w:cs="Arial"/>
      </w:rPr>
    </w:pPr>
    <w:r>
      <w:rPr>
        <w:rFonts w:ascii="Arial" w:hAnsi="Arial" w:cs="Arial"/>
      </w:rPr>
      <w:tab/>
    </w:r>
  </w:p>
  <w:p w14:paraId="684EAD51" w14:textId="77777777" w:rsidR="00FF4187" w:rsidRDefault="00FF4187" w:rsidP="0061129B">
    <w:pPr>
      <w:pStyle w:val="Heade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33"/>
    <w:multiLevelType w:val="hybridMultilevel"/>
    <w:tmpl w:val="A032293C"/>
    <w:lvl w:ilvl="0" w:tplc="3DCE78E0">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2B3167F"/>
    <w:multiLevelType w:val="hybridMultilevel"/>
    <w:tmpl w:val="52DE9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0370D"/>
    <w:multiLevelType w:val="hybridMultilevel"/>
    <w:tmpl w:val="3554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D49C5"/>
    <w:multiLevelType w:val="hybridMultilevel"/>
    <w:tmpl w:val="9294E2E8"/>
    <w:lvl w:ilvl="0" w:tplc="5BF8978A">
      <w:start w:val="1"/>
      <w:numFmt w:val="bullet"/>
      <w:lvlText w:val="-"/>
      <w:lvlJc w:val="left"/>
      <w:pPr>
        <w:ind w:left="360" w:hanging="360"/>
      </w:pPr>
      <w:rPr>
        <w:rFonts w:ascii="Arial" w:eastAsia="Times New Roman" w:hAnsi="Arial" w:cs="Aria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0605FE"/>
    <w:multiLevelType w:val="hybridMultilevel"/>
    <w:tmpl w:val="A82C4E70"/>
    <w:lvl w:ilvl="0" w:tplc="3DCE78E0">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8B5101"/>
    <w:multiLevelType w:val="hybridMultilevel"/>
    <w:tmpl w:val="A3E6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8F63E3"/>
    <w:multiLevelType w:val="hybridMultilevel"/>
    <w:tmpl w:val="A4FE3502"/>
    <w:lvl w:ilvl="0" w:tplc="FD9E31C4">
      <w:start w:val="10"/>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C872F46"/>
    <w:multiLevelType w:val="hybridMultilevel"/>
    <w:tmpl w:val="5628AD74"/>
    <w:lvl w:ilvl="0" w:tplc="CF4C496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25A50"/>
    <w:multiLevelType w:val="hybridMultilevel"/>
    <w:tmpl w:val="0F5A6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B7D0B0D"/>
    <w:multiLevelType w:val="hybridMultilevel"/>
    <w:tmpl w:val="5C7439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3E58C7"/>
    <w:multiLevelType w:val="hybridMultilevel"/>
    <w:tmpl w:val="3FEC8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EA119C"/>
    <w:multiLevelType w:val="hybridMultilevel"/>
    <w:tmpl w:val="96E2F19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E4E68BC"/>
    <w:multiLevelType w:val="hybridMultilevel"/>
    <w:tmpl w:val="2F3C67C6"/>
    <w:lvl w:ilvl="0" w:tplc="5BF8978A">
      <w:start w:val="1"/>
      <w:numFmt w:val="bullet"/>
      <w:lvlText w:val="-"/>
      <w:lvlJc w:val="left"/>
      <w:pPr>
        <w:ind w:left="720" w:hanging="360"/>
      </w:pPr>
      <w:rPr>
        <w:rFonts w:ascii="Arial" w:eastAsia="Times New Roman"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579FD"/>
    <w:multiLevelType w:val="hybridMultilevel"/>
    <w:tmpl w:val="816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A3727"/>
    <w:multiLevelType w:val="hybridMultilevel"/>
    <w:tmpl w:val="0866B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8"/>
  </w:num>
  <w:num w:numId="5">
    <w:abstractNumId w:val="11"/>
  </w:num>
  <w:num w:numId="6">
    <w:abstractNumId w:val="0"/>
  </w:num>
  <w:num w:numId="7">
    <w:abstractNumId w:val="9"/>
  </w:num>
  <w:num w:numId="8">
    <w:abstractNumId w:val="1"/>
  </w:num>
  <w:num w:numId="9">
    <w:abstractNumId w:val="14"/>
  </w:num>
  <w:num w:numId="10">
    <w:abstractNumId w:val="10"/>
  </w:num>
  <w:num w:numId="11">
    <w:abstractNumId w:val="7"/>
  </w:num>
  <w:num w:numId="12">
    <w:abstractNumId w:val="6"/>
  </w:num>
  <w:num w:numId="13">
    <w:abstractNumId w:val="12"/>
  </w:num>
  <w:num w:numId="14">
    <w:abstractNumId w:val="3"/>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08"/>
    <w:rsid w:val="00001D83"/>
    <w:rsid w:val="00023BB1"/>
    <w:rsid w:val="00024489"/>
    <w:rsid w:val="0006487C"/>
    <w:rsid w:val="00065E0E"/>
    <w:rsid w:val="0008497C"/>
    <w:rsid w:val="00095317"/>
    <w:rsid w:val="000A4EA8"/>
    <w:rsid w:val="000C1CDB"/>
    <w:rsid w:val="000C6CB1"/>
    <w:rsid w:val="000D1DC5"/>
    <w:rsid w:val="000D56CB"/>
    <w:rsid w:val="000E08D9"/>
    <w:rsid w:val="000E30F9"/>
    <w:rsid w:val="000F263E"/>
    <w:rsid w:val="000F6878"/>
    <w:rsid w:val="0012091E"/>
    <w:rsid w:val="00120B08"/>
    <w:rsid w:val="001321E6"/>
    <w:rsid w:val="001375A5"/>
    <w:rsid w:val="00137D95"/>
    <w:rsid w:val="001647AF"/>
    <w:rsid w:val="001977A9"/>
    <w:rsid w:val="001B2718"/>
    <w:rsid w:val="001B663E"/>
    <w:rsid w:val="001D4ACE"/>
    <w:rsid w:val="001D4B9D"/>
    <w:rsid w:val="001E614E"/>
    <w:rsid w:val="002030FE"/>
    <w:rsid w:val="0021040A"/>
    <w:rsid w:val="00222A14"/>
    <w:rsid w:val="00236985"/>
    <w:rsid w:val="00250A44"/>
    <w:rsid w:val="0025347E"/>
    <w:rsid w:val="00283525"/>
    <w:rsid w:val="00295409"/>
    <w:rsid w:val="002A5045"/>
    <w:rsid w:val="002B2460"/>
    <w:rsid w:val="002B73E8"/>
    <w:rsid w:val="002D4DB6"/>
    <w:rsid w:val="002E571E"/>
    <w:rsid w:val="002E7817"/>
    <w:rsid w:val="002F0775"/>
    <w:rsid w:val="002F2D93"/>
    <w:rsid w:val="00301BF0"/>
    <w:rsid w:val="0031245B"/>
    <w:rsid w:val="003124E2"/>
    <w:rsid w:val="00320CBE"/>
    <w:rsid w:val="00332EF4"/>
    <w:rsid w:val="0033460E"/>
    <w:rsid w:val="003376BB"/>
    <w:rsid w:val="00374D09"/>
    <w:rsid w:val="00390A89"/>
    <w:rsid w:val="00395D1E"/>
    <w:rsid w:val="003A04C3"/>
    <w:rsid w:val="003B3F70"/>
    <w:rsid w:val="003C193A"/>
    <w:rsid w:val="003E4E94"/>
    <w:rsid w:val="003F1CD0"/>
    <w:rsid w:val="003F2E83"/>
    <w:rsid w:val="003F324B"/>
    <w:rsid w:val="003F7008"/>
    <w:rsid w:val="003F7B8D"/>
    <w:rsid w:val="00423422"/>
    <w:rsid w:val="00425824"/>
    <w:rsid w:val="00425F8E"/>
    <w:rsid w:val="00474AB8"/>
    <w:rsid w:val="00477D68"/>
    <w:rsid w:val="004951A2"/>
    <w:rsid w:val="00495D97"/>
    <w:rsid w:val="0049622A"/>
    <w:rsid w:val="004D5311"/>
    <w:rsid w:val="00503F63"/>
    <w:rsid w:val="005210F4"/>
    <w:rsid w:val="005510C6"/>
    <w:rsid w:val="005534C5"/>
    <w:rsid w:val="00561AD3"/>
    <w:rsid w:val="00564158"/>
    <w:rsid w:val="00591470"/>
    <w:rsid w:val="00596DCB"/>
    <w:rsid w:val="005A5080"/>
    <w:rsid w:val="005A798B"/>
    <w:rsid w:val="005E25CE"/>
    <w:rsid w:val="005F6A36"/>
    <w:rsid w:val="00610F75"/>
    <w:rsid w:val="0061129B"/>
    <w:rsid w:val="006212BA"/>
    <w:rsid w:val="006245CD"/>
    <w:rsid w:val="0064538A"/>
    <w:rsid w:val="00651FCA"/>
    <w:rsid w:val="00660ADD"/>
    <w:rsid w:val="00671CF4"/>
    <w:rsid w:val="00674A5A"/>
    <w:rsid w:val="0068007A"/>
    <w:rsid w:val="00691659"/>
    <w:rsid w:val="00696305"/>
    <w:rsid w:val="006B3E25"/>
    <w:rsid w:val="006B5412"/>
    <w:rsid w:val="006B5C15"/>
    <w:rsid w:val="006C057C"/>
    <w:rsid w:val="006C3087"/>
    <w:rsid w:val="006D235E"/>
    <w:rsid w:val="006D610D"/>
    <w:rsid w:val="00711208"/>
    <w:rsid w:val="00722A0B"/>
    <w:rsid w:val="00726805"/>
    <w:rsid w:val="00727606"/>
    <w:rsid w:val="00730B23"/>
    <w:rsid w:val="00732897"/>
    <w:rsid w:val="00737BA7"/>
    <w:rsid w:val="00737BE2"/>
    <w:rsid w:val="0074010E"/>
    <w:rsid w:val="00742A12"/>
    <w:rsid w:val="007609AA"/>
    <w:rsid w:val="00766082"/>
    <w:rsid w:val="007702F3"/>
    <w:rsid w:val="007A201B"/>
    <w:rsid w:val="007B3E78"/>
    <w:rsid w:val="007B73F3"/>
    <w:rsid w:val="007C3603"/>
    <w:rsid w:val="007C6B4C"/>
    <w:rsid w:val="007D7CEF"/>
    <w:rsid w:val="007E6381"/>
    <w:rsid w:val="007E78BD"/>
    <w:rsid w:val="007F01D3"/>
    <w:rsid w:val="008055F7"/>
    <w:rsid w:val="00821EA4"/>
    <w:rsid w:val="00823BC5"/>
    <w:rsid w:val="00853304"/>
    <w:rsid w:val="00853FE0"/>
    <w:rsid w:val="008548DE"/>
    <w:rsid w:val="008611A9"/>
    <w:rsid w:val="00861D37"/>
    <w:rsid w:val="00894BFF"/>
    <w:rsid w:val="00895503"/>
    <w:rsid w:val="008B0470"/>
    <w:rsid w:val="008D3700"/>
    <w:rsid w:val="008F277E"/>
    <w:rsid w:val="008F2CAB"/>
    <w:rsid w:val="008F43C8"/>
    <w:rsid w:val="00914137"/>
    <w:rsid w:val="00922892"/>
    <w:rsid w:val="00937253"/>
    <w:rsid w:val="00960EA2"/>
    <w:rsid w:val="009643D1"/>
    <w:rsid w:val="009715FD"/>
    <w:rsid w:val="009738D9"/>
    <w:rsid w:val="00991ECE"/>
    <w:rsid w:val="009A3191"/>
    <w:rsid w:val="009B2E36"/>
    <w:rsid w:val="009B4F74"/>
    <w:rsid w:val="009B5222"/>
    <w:rsid w:val="009C735F"/>
    <w:rsid w:val="009F2735"/>
    <w:rsid w:val="009F348A"/>
    <w:rsid w:val="00A05779"/>
    <w:rsid w:val="00A4782E"/>
    <w:rsid w:val="00A57D51"/>
    <w:rsid w:val="00A676F6"/>
    <w:rsid w:val="00A70443"/>
    <w:rsid w:val="00A7577F"/>
    <w:rsid w:val="00A75A03"/>
    <w:rsid w:val="00A767B5"/>
    <w:rsid w:val="00A85CD8"/>
    <w:rsid w:val="00A96614"/>
    <w:rsid w:val="00AB38FB"/>
    <w:rsid w:val="00AC0F74"/>
    <w:rsid w:val="00B008E2"/>
    <w:rsid w:val="00B024B0"/>
    <w:rsid w:val="00B04F08"/>
    <w:rsid w:val="00B07BB1"/>
    <w:rsid w:val="00B14885"/>
    <w:rsid w:val="00B32B3F"/>
    <w:rsid w:val="00B33F94"/>
    <w:rsid w:val="00B44C27"/>
    <w:rsid w:val="00B45D5E"/>
    <w:rsid w:val="00B504D3"/>
    <w:rsid w:val="00B84BDA"/>
    <w:rsid w:val="00B90279"/>
    <w:rsid w:val="00BC4A5D"/>
    <w:rsid w:val="00BC76C6"/>
    <w:rsid w:val="00BD4718"/>
    <w:rsid w:val="00BD7E09"/>
    <w:rsid w:val="00BE34CD"/>
    <w:rsid w:val="00BF7D35"/>
    <w:rsid w:val="00C125AF"/>
    <w:rsid w:val="00C16338"/>
    <w:rsid w:val="00C1739D"/>
    <w:rsid w:val="00C24190"/>
    <w:rsid w:val="00C40406"/>
    <w:rsid w:val="00C443BE"/>
    <w:rsid w:val="00C65201"/>
    <w:rsid w:val="00C75A6E"/>
    <w:rsid w:val="00CB6AFD"/>
    <w:rsid w:val="00CB6CA4"/>
    <w:rsid w:val="00CD4BD0"/>
    <w:rsid w:val="00CE4B99"/>
    <w:rsid w:val="00D07C2A"/>
    <w:rsid w:val="00D1618F"/>
    <w:rsid w:val="00D24E87"/>
    <w:rsid w:val="00D646E5"/>
    <w:rsid w:val="00D65F45"/>
    <w:rsid w:val="00D74516"/>
    <w:rsid w:val="00D81622"/>
    <w:rsid w:val="00D94BC3"/>
    <w:rsid w:val="00DA1C84"/>
    <w:rsid w:val="00DA35CA"/>
    <w:rsid w:val="00DA57F4"/>
    <w:rsid w:val="00DB173F"/>
    <w:rsid w:val="00DC0971"/>
    <w:rsid w:val="00DF3C18"/>
    <w:rsid w:val="00E05869"/>
    <w:rsid w:val="00E164CA"/>
    <w:rsid w:val="00E23049"/>
    <w:rsid w:val="00E25C7E"/>
    <w:rsid w:val="00E41E8B"/>
    <w:rsid w:val="00E43E1A"/>
    <w:rsid w:val="00E57D85"/>
    <w:rsid w:val="00E66629"/>
    <w:rsid w:val="00E80441"/>
    <w:rsid w:val="00EB3C00"/>
    <w:rsid w:val="00ED67D4"/>
    <w:rsid w:val="00ED730C"/>
    <w:rsid w:val="00EF5CDC"/>
    <w:rsid w:val="00F01863"/>
    <w:rsid w:val="00F03898"/>
    <w:rsid w:val="00F175E8"/>
    <w:rsid w:val="00F22662"/>
    <w:rsid w:val="00F2358D"/>
    <w:rsid w:val="00F253D7"/>
    <w:rsid w:val="00F301B3"/>
    <w:rsid w:val="00F34283"/>
    <w:rsid w:val="00F6064C"/>
    <w:rsid w:val="00F760F5"/>
    <w:rsid w:val="00F766F7"/>
    <w:rsid w:val="00F8437F"/>
    <w:rsid w:val="00F90C17"/>
    <w:rsid w:val="00F966BE"/>
    <w:rsid w:val="00F968E3"/>
    <w:rsid w:val="00F96B7C"/>
    <w:rsid w:val="00FA4FE8"/>
    <w:rsid w:val="00FE3833"/>
    <w:rsid w:val="00FF15BF"/>
    <w:rsid w:val="00FF20AD"/>
    <w:rsid w:val="00FF3CAD"/>
    <w:rsid w:val="00FF4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B17F"/>
  <w15:chartTrackingRefBased/>
  <w15:docId w15:val="{F1B4D6F3-1D86-4714-AA69-FB11C654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08"/>
    <w:pPr>
      <w:spacing w:after="0" w:line="240" w:lineRule="auto"/>
      <w:ind w:left="720"/>
    </w:pPr>
    <w:rPr>
      <w:rFonts w:ascii="Calibri" w:hAnsi="Calibri" w:cs="Calibri"/>
    </w:rPr>
  </w:style>
  <w:style w:type="table" w:styleId="TableGrid">
    <w:name w:val="Table Grid"/>
    <w:basedOn w:val="TableNormal"/>
    <w:uiPriority w:val="39"/>
    <w:rsid w:val="00E25C7E"/>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12B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212BA"/>
    <w:rPr>
      <w:sz w:val="20"/>
      <w:szCs w:val="20"/>
    </w:rPr>
  </w:style>
  <w:style w:type="character" w:styleId="FootnoteReference">
    <w:name w:val="footnote reference"/>
    <w:basedOn w:val="DefaultParagraphFont"/>
    <w:uiPriority w:val="99"/>
    <w:semiHidden/>
    <w:unhideWhenUsed/>
    <w:rsid w:val="006212BA"/>
    <w:rPr>
      <w:vertAlign w:val="superscript"/>
    </w:rPr>
  </w:style>
  <w:style w:type="table" w:customStyle="1" w:styleId="Grilledutableau1">
    <w:name w:val="Grille du tableau1"/>
    <w:basedOn w:val="TableNormal"/>
    <w:next w:val="TableGrid"/>
    <w:uiPriority w:val="39"/>
    <w:rsid w:val="006212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E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E87"/>
  </w:style>
  <w:style w:type="paragraph" w:styleId="Footer">
    <w:name w:val="footer"/>
    <w:basedOn w:val="Normal"/>
    <w:link w:val="FooterChar"/>
    <w:uiPriority w:val="99"/>
    <w:unhideWhenUsed/>
    <w:rsid w:val="00D24E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E87"/>
  </w:style>
  <w:style w:type="paragraph" w:styleId="BalloonText">
    <w:name w:val="Balloon Text"/>
    <w:basedOn w:val="Normal"/>
    <w:link w:val="BalloonTextChar"/>
    <w:uiPriority w:val="99"/>
    <w:semiHidden/>
    <w:unhideWhenUsed/>
    <w:rsid w:val="0061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9B"/>
    <w:rPr>
      <w:rFonts w:ascii="Segoe UI" w:hAnsi="Segoe UI" w:cs="Segoe UI"/>
      <w:sz w:val="18"/>
      <w:szCs w:val="18"/>
    </w:rPr>
  </w:style>
  <w:style w:type="character" w:styleId="Hyperlink">
    <w:name w:val="Hyperlink"/>
    <w:basedOn w:val="DefaultParagraphFont"/>
    <w:uiPriority w:val="99"/>
    <w:unhideWhenUsed/>
    <w:rsid w:val="001B663E"/>
    <w:rPr>
      <w:color w:val="0563C1" w:themeColor="hyperlink"/>
      <w:u w:val="single"/>
    </w:rPr>
  </w:style>
  <w:style w:type="character" w:styleId="UnresolvedMention">
    <w:name w:val="Unresolved Mention"/>
    <w:basedOn w:val="DefaultParagraphFont"/>
    <w:uiPriority w:val="99"/>
    <w:semiHidden/>
    <w:unhideWhenUsed/>
    <w:rsid w:val="001B663E"/>
    <w:rPr>
      <w:color w:val="605E5C"/>
      <w:shd w:val="clear" w:color="auto" w:fill="E1DFDD"/>
    </w:rPr>
  </w:style>
  <w:style w:type="paragraph" w:styleId="Caption">
    <w:name w:val="caption"/>
    <w:basedOn w:val="Normal"/>
    <w:next w:val="Normal"/>
    <w:uiPriority w:val="35"/>
    <w:unhideWhenUsed/>
    <w:qFormat/>
    <w:rsid w:val="00C6520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A201B"/>
    <w:rPr>
      <w:sz w:val="16"/>
      <w:szCs w:val="16"/>
    </w:rPr>
  </w:style>
  <w:style w:type="paragraph" w:styleId="CommentText">
    <w:name w:val="annotation text"/>
    <w:basedOn w:val="Normal"/>
    <w:link w:val="CommentTextChar"/>
    <w:uiPriority w:val="99"/>
    <w:semiHidden/>
    <w:unhideWhenUsed/>
    <w:rsid w:val="007A201B"/>
    <w:pPr>
      <w:spacing w:line="240" w:lineRule="auto"/>
    </w:pPr>
    <w:rPr>
      <w:sz w:val="20"/>
      <w:szCs w:val="20"/>
    </w:rPr>
  </w:style>
  <w:style w:type="character" w:customStyle="1" w:styleId="CommentTextChar">
    <w:name w:val="Comment Text Char"/>
    <w:basedOn w:val="DefaultParagraphFont"/>
    <w:link w:val="CommentText"/>
    <w:uiPriority w:val="99"/>
    <w:semiHidden/>
    <w:rsid w:val="007A201B"/>
    <w:rPr>
      <w:sz w:val="20"/>
      <w:szCs w:val="20"/>
    </w:rPr>
  </w:style>
  <w:style w:type="paragraph" w:styleId="CommentSubject">
    <w:name w:val="annotation subject"/>
    <w:basedOn w:val="CommentText"/>
    <w:next w:val="CommentText"/>
    <w:link w:val="CommentSubjectChar"/>
    <w:uiPriority w:val="99"/>
    <w:semiHidden/>
    <w:unhideWhenUsed/>
    <w:rsid w:val="007A201B"/>
    <w:rPr>
      <w:b/>
      <w:bCs/>
    </w:rPr>
  </w:style>
  <w:style w:type="character" w:customStyle="1" w:styleId="CommentSubjectChar">
    <w:name w:val="Comment Subject Char"/>
    <w:basedOn w:val="CommentTextChar"/>
    <w:link w:val="CommentSubject"/>
    <w:uiPriority w:val="99"/>
    <w:semiHidden/>
    <w:rsid w:val="007A201B"/>
    <w:rPr>
      <w:b/>
      <w:bCs/>
      <w:sz w:val="20"/>
      <w:szCs w:val="20"/>
    </w:rPr>
  </w:style>
  <w:style w:type="paragraph" w:customStyle="1" w:styleId="Titrecontact">
    <w:name w:val="Titre contact"/>
    <w:basedOn w:val="Normal"/>
    <w:qFormat/>
    <w:rsid w:val="00914137"/>
    <w:pPr>
      <w:framePr w:w="10206" w:h="3572" w:hRule="exact" w:wrap="notBeside" w:vAnchor="page" w:hAnchor="page" w:x="852" w:y="11199" w:anchorLock="1"/>
      <w:spacing w:after="0" w:line="360" w:lineRule="exact"/>
    </w:pPr>
    <w:rPr>
      <w:rFonts w:ascii="Arial Narrow" w:hAnsi="Arial Narrow"/>
      <w:b/>
      <w:caps/>
      <w:color w:val="000000" w:themeColor="text1"/>
      <w:sz w:val="23"/>
      <w:lang w:val="en-US"/>
    </w:rPr>
  </w:style>
  <w:style w:type="paragraph" w:customStyle="1" w:styleId="xmsonormal">
    <w:name w:val="x_msonormal"/>
    <w:basedOn w:val="Normal"/>
    <w:rsid w:val="007C3603"/>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8084">
      <w:bodyDiv w:val="1"/>
      <w:marLeft w:val="0"/>
      <w:marRight w:val="0"/>
      <w:marTop w:val="0"/>
      <w:marBottom w:val="0"/>
      <w:divBdr>
        <w:top w:val="none" w:sz="0" w:space="0" w:color="auto"/>
        <w:left w:val="none" w:sz="0" w:space="0" w:color="auto"/>
        <w:bottom w:val="none" w:sz="0" w:space="0" w:color="auto"/>
        <w:right w:val="none" w:sz="0" w:space="0" w:color="auto"/>
      </w:divBdr>
    </w:div>
    <w:div w:id="462504460">
      <w:bodyDiv w:val="1"/>
      <w:marLeft w:val="0"/>
      <w:marRight w:val="0"/>
      <w:marTop w:val="0"/>
      <w:marBottom w:val="0"/>
      <w:divBdr>
        <w:top w:val="none" w:sz="0" w:space="0" w:color="auto"/>
        <w:left w:val="none" w:sz="0" w:space="0" w:color="auto"/>
        <w:bottom w:val="none" w:sz="0" w:space="0" w:color="auto"/>
        <w:right w:val="none" w:sz="0" w:space="0" w:color="auto"/>
      </w:divBdr>
    </w:div>
    <w:div w:id="769853288">
      <w:bodyDiv w:val="1"/>
      <w:marLeft w:val="0"/>
      <w:marRight w:val="0"/>
      <w:marTop w:val="0"/>
      <w:marBottom w:val="0"/>
      <w:divBdr>
        <w:top w:val="none" w:sz="0" w:space="0" w:color="auto"/>
        <w:left w:val="none" w:sz="0" w:space="0" w:color="auto"/>
        <w:bottom w:val="none" w:sz="0" w:space="0" w:color="auto"/>
        <w:right w:val="none" w:sz="0" w:space="0" w:color="auto"/>
      </w:divBdr>
    </w:div>
    <w:div w:id="889657456">
      <w:bodyDiv w:val="1"/>
      <w:marLeft w:val="0"/>
      <w:marRight w:val="0"/>
      <w:marTop w:val="0"/>
      <w:marBottom w:val="0"/>
      <w:divBdr>
        <w:top w:val="none" w:sz="0" w:space="0" w:color="auto"/>
        <w:left w:val="none" w:sz="0" w:space="0" w:color="auto"/>
        <w:bottom w:val="none" w:sz="0" w:space="0" w:color="auto"/>
        <w:right w:val="none" w:sz="0" w:space="0" w:color="auto"/>
      </w:divBdr>
    </w:div>
    <w:div w:id="1010790428">
      <w:bodyDiv w:val="1"/>
      <w:marLeft w:val="0"/>
      <w:marRight w:val="0"/>
      <w:marTop w:val="0"/>
      <w:marBottom w:val="0"/>
      <w:divBdr>
        <w:top w:val="none" w:sz="0" w:space="0" w:color="auto"/>
        <w:left w:val="none" w:sz="0" w:space="0" w:color="auto"/>
        <w:bottom w:val="none" w:sz="0" w:space="0" w:color="auto"/>
        <w:right w:val="none" w:sz="0" w:space="0" w:color="auto"/>
      </w:divBdr>
    </w:div>
    <w:div w:id="1082802248">
      <w:bodyDiv w:val="1"/>
      <w:marLeft w:val="0"/>
      <w:marRight w:val="0"/>
      <w:marTop w:val="0"/>
      <w:marBottom w:val="0"/>
      <w:divBdr>
        <w:top w:val="none" w:sz="0" w:space="0" w:color="auto"/>
        <w:left w:val="none" w:sz="0" w:space="0" w:color="auto"/>
        <w:bottom w:val="none" w:sz="0" w:space="0" w:color="auto"/>
        <w:right w:val="none" w:sz="0" w:space="0" w:color="auto"/>
      </w:divBdr>
    </w:div>
    <w:div w:id="1090733223">
      <w:bodyDiv w:val="1"/>
      <w:marLeft w:val="0"/>
      <w:marRight w:val="0"/>
      <w:marTop w:val="0"/>
      <w:marBottom w:val="0"/>
      <w:divBdr>
        <w:top w:val="none" w:sz="0" w:space="0" w:color="auto"/>
        <w:left w:val="none" w:sz="0" w:space="0" w:color="auto"/>
        <w:bottom w:val="none" w:sz="0" w:space="0" w:color="auto"/>
        <w:right w:val="none" w:sz="0" w:space="0" w:color="auto"/>
      </w:divBdr>
    </w:div>
    <w:div w:id="1311711019">
      <w:bodyDiv w:val="1"/>
      <w:marLeft w:val="0"/>
      <w:marRight w:val="0"/>
      <w:marTop w:val="0"/>
      <w:marBottom w:val="0"/>
      <w:divBdr>
        <w:top w:val="none" w:sz="0" w:space="0" w:color="auto"/>
        <w:left w:val="none" w:sz="0" w:space="0" w:color="auto"/>
        <w:bottom w:val="none" w:sz="0" w:space="0" w:color="auto"/>
        <w:right w:val="none" w:sz="0" w:space="0" w:color="auto"/>
      </w:divBdr>
    </w:div>
    <w:div w:id="16205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emy.seeman@omnicompr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raine.Hackett@maz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64F046E74C5489610616AB90614F3" ma:contentTypeVersion="11" ma:contentTypeDescription="Create a new document." ma:contentTypeScope="" ma:versionID="c2fa874dc5fea7b2ed33be337e71f4f5">
  <xsd:schema xmlns:xsd="http://www.w3.org/2001/XMLSchema" xmlns:xs="http://www.w3.org/2001/XMLSchema" xmlns:p="http://schemas.microsoft.com/office/2006/metadata/properties" xmlns:ns3="ffad1c3f-0c7d-437f-86fb-64ada07947a0" xmlns:ns4="db064855-3687-46b5-8a85-908181e952ec" targetNamespace="http://schemas.microsoft.com/office/2006/metadata/properties" ma:root="true" ma:fieldsID="a99d4028713428ee4364cdc496e785dd" ns3:_="" ns4:_="">
    <xsd:import namespace="ffad1c3f-0c7d-437f-86fb-64ada07947a0"/>
    <xsd:import namespace="db064855-3687-46b5-8a85-908181e952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1c3f-0c7d-437f-86fb-64ada079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64855-3687-46b5-8a85-908181e952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BFD4-8B5D-490F-A5FA-2F69142FCF0F}">
  <ds:schemaRefs>
    <ds:schemaRef ds:uri="http://schemas.microsoft.com/sharepoint/v3/contenttype/forms"/>
  </ds:schemaRefs>
</ds:datastoreItem>
</file>

<file path=customXml/itemProps2.xml><?xml version="1.0" encoding="utf-8"?>
<ds:datastoreItem xmlns:ds="http://schemas.openxmlformats.org/officeDocument/2006/customXml" ds:itemID="{0B0006F4-B176-4191-8DD5-DB103068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1c3f-0c7d-437f-86fb-64ada07947a0"/>
    <ds:schemaRef ds:uri="db064855-3687-46b5-8a85-908181e9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CB954-75B4-4832-BC9E-C75530A32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D74C5-B915-40A0-9D8A-63BE1F65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768</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Alexandra</dc:creator>
  <cp:keywords/>
  <dc:description/>
  <cp:lastModifiedBy>Edward Baggaley</cp:lastModifiedBy>
  <cp:revision>7</cp:revision>
  <cp:lastPrinted>2019-09-25T08:01:00Z</cp:lastPrinted>
  <dcterms:created xsi:type="dcterms:W3CDTF">2019-09-30T12:48:00Z</dcterms:created>
  <dcterms:modified xsi:type="dcterms:W3CDTF">2019-10-02T10:57:00Z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0x0101009B264F046E74C5489610616AB90614F3</vt:lpwstr>
  </property>
</Properties>
</file>